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B523C" w:rsidRDefault="00C46003" w:rsidP="00891802">
      <w:pPr>
        <w:spacing w:after="200" w:line="360" w:lineRule="auto"/>
        <w:jc w:val="both"/>
        <w:rPr>
          <w:rFonts w:ascii="Palatino Linotype" w:hAnsi="Palatino Linotype"/>
        </w:rPr>
      </w:pPr>
      <w:r w:rsidRPr="007B523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DA209E" w:rsidRPr="007B523C">
        <w:rPr>
          <w:rFonts w:ascii="Palatino Linotype" w:hAnsi="Palatino Linotype"/>
        </w:rPr>
        <w:t>treinta</w:t>
      </w:r>
      <w:r w:rsidR="00FD4C85" w:rsidRPr="007B523C">
        <w:rPr>
          <w:rFonts w:ascii="Palatino Linotype" w:hAnsi="Palatino Linotype"/>
        </w:rPr>
        <w:t xml:space="preserve"> de enero de dos mil diecinueve</w:t>
      </w:r>
      <w:r w:rsidRPr="007B523C">
        <w:rPr>
          <w:rFonts w:ascii="Palatino Linotype" w:hAnsi="Palatino Linotype"/>
        </w:rPr>
        <w:t>.</w:t>
      </w:r>
    </w:p>
    <w:p w:rsidR="00F413DE" w:rsidRPr="007B523C" w:rsidRDefault="00F413DE" w:rsidP="001A2CEF">
      <w:pPr>
        <w:spacing w:before="240" w:after="240" w:line="360" w:lineRule="auto"/>
        <w:jc w:val="both"/>
        <w:rPr>
          <w:rFonts w:ascii="Palatino Linotype" w:hAnsi="Palatino Linotype"/>
        </w:rPr>
      </w:pPr>
      <w:r w:rsidRPr="007B523C">
        <w:rPr>
          <w:rFonts w:ascii="Palatino Linotype" w:hAnsi="Palatino Linotype"/>
          <w:b/>
        </w:rPr>
        <w:t>VISTO</w:t>
      </w:r>
      <w:r w:rsidR="00D730A4" w:rsidRPr="007B523C">
        <w:rPr>
          <w:rFonts w:ascii="Palatino Linotype" w:hAnsi="Palatino Linotype"/>
        </w:rPr>
        <w:t xml:space="preserve"> </w:t>
      </w:r>
      <w:r w:rsidR="00DD5205" w:rsidRPr="007B523C">
        <w:rPr>
          <w:rFonts w:ascii="Palatino Linotype" w:hAnsi="Palatino Linotype"/>
        </w:rPr>
        <w:t>el</w:t>
      </w:r>
      <w:r w:rsidR="00D730A4" w:rsidRPr="007B523C">
        <w:rPr>
          <w:rFonts w:ascii="Palatino Linotype" w:hAnsi="Palatino Linotype"/>
        </w:rPr>
        <w:t xml:space="preserve"> </w:t>
      </w:r>
      <w:r w:rsidRPr="007B523C">
        <w:rPr>
          <w:rFonts w:ascii="Palatino Linotype" w:hAnsi="Palatino Linotype"/>
        </w:rPr>
        <w:t>expediente</w:t>
      </w:r>
      <w:r w:rsidR="00D730A4" w:rsidRPr="007B523C">
        <w:rPr>
          <w:rFonts w:ascii="Palatino Linotype" w:hAnsi="Palatino Linotype"/>
        </w:rPr>
        <w:t xml:space="preserve"> </w:t>
      </w:r>
      <w:r w:rsidRPr="007B523C">
        <w:rPr>
          <w:rFonts w:ascii="Palatino Linotype" w:hAnsi="Palatino Linotype"/>
        </w:rPr>
        <w:t>formado</w:t>
      </w:r>
      <w:r w:rsidR="00D730A4" w:rsidRPr="007B523C">
        <w:rPr>
          <w:rFonts w:ascii="Palatino Linotype" w:hAnsi="Palatino Linotype"/>
        </w:rPr>
        <w:t xml:space="preserve"> </w:t>
      </w:r>
      <w:r w:rsidRPr="007B523C">
        <w:rPr>
          <w:rFonts w:ascii="Palatino Linotype" w:hAnsi="Palatino Linotype"/>
        </w:rPr>
        <w:t>con</w:t>
      </w:r>
      <w:r w:rsidR="00D730A4" w:rsidRPr="007B523C">
        <w:rPr>
          <w:rFonts w:ascii="Palatino Linotype" w:hAnsi="Palatino Linotype"/>
        </w:rPr>
        <w:t xml:space="preserve"> </w:t>
      </w:r>
      <w:r w:rsidRPr="007B523C">
        <w:rPr>
          <w:rFonts w:ascii="Palatino Linotype" w:hAnsi="Palatino Linotype"/>
        </w:rPr>
        <w:t>motivo</w:t>
      </w:r>
      <w:r w:rsidR="00D730A4" w:rsidRPr="007B523C">
        <w:rPr>
          <w:rFonts w:ascii="Palatino Linotype" w:hAnsi="Palatino Linotype"/>
        </w:rPr>
        <w:t xml:space="preserve"> </w:t>
      </w:r>
      <w:r w:rsidRPr="007B523C">
        <w:rPr>
          <w:rFonts w:ascii="Palatino Linotype" w:hAnsi="Palatino Linotype"/>
        </w:rPr>
        <w:t>de</w:t>
      </w:r>
      <w:r w:rsidR="00DD5205" w:rsidRPr="007B523C">
        <w:rPr>
          <w:rFonts w:ascii="Palatino Linotype" w:hAnsi="Palatino Linotype"/>
        </w:rPr>
        <w:t>l</w:t>
      </w:r>
      <w:r w:rsidR="00D730A4" w:rsidRPr="007B523C">
        <w:rPr>
          <w:rFonts w:ascii="Palatino Linotype" w:hAnsi="Palatino Linotype"/>
        </w:rPr>
        <w:t xml:space="preserve"> </w:t>
      </w:r>
      <w:r w:rsidRPr="007B523C">
        <w:rPr>
          <w:rFonts w:ascii="Palatino Linotype" w:hAnsi="Palatino Linotype"/>
        </w:rPr>
        <w:t>recurso</w:t>
      </w:r>
      <w:r w:rsidR="00D730A4" w:rsidRPr="007B523C">
        <w:rPr>
          <w:rFonts w:ascii="Palatino Linotype" w:hAnsi="Palatino Linotype"/>
        </w:rPr>
        <w:t xml:space="preserve"> </w:t>
      </w:r>
      <w:r w:rsidRPr="007B523C">
        <w:rPr>
          <w:rFonts w:ascii="Palatino Linotype" w:hAnsi="Palatino Linotype"/>
        </w:rPr>
        <w:t>de</w:t>
      </w:r>
      <w:r w:rsidR="00D730A4" w:rsidRPr="007B523C">
        <w:rPr>
          <w:rFonts w:ascii="Palatino Linotype" w:hAnsi="Palatino Linotype"/>
        </w:rPr>
        <w:t xml:space="preserve"> </w:t>
      </w:r>
      <w:r w:rsidRPr="007B523C">
        <w:rPr>
          <w:rFonts w:ascii="Palatino Linotype" w:hAnsi="Palatino Linotype"/>
        </w:rPr>
        <w:t>revisión</w:t>
      </w:r>
      <w:r w:rsidR="00D730A4" w:rsidRPr="007B523C">
        <w:rPr>
          <w:rFonts w:ascii="Palatino Linotype" w:hAnsi="Palatino Linotype"/>
        </w:rPr>
        <w:t xml:space="preserve"> </w:t>
      </w:r>
      <w:r w:rsidR="00DA209E" w:rsidRPr="007B523C">
        <w:rPr>
          <w:rFonts w:ascii="Palatino Linotype" w:hAnsi="Palatino Linotype"/>
          <w:b/>
        </w:rPr>
        <w:t>04357/INFOEM/IP/RR/2018</w:t>
      </w:r>
      <w:r w:rsidRPr="007B523C">
        <w:rPr>
          <w:rFonts w:ascii="Palatino Linotype" w:hAnsi="Palatino Linotype"/>
        </w:rPr>
        <w:t>,</w:t>
      </w:r>
      <w:r w:rsidR="00D730A4" w:rsidRPr="007B523C">
        <w:rPr>
          <w:rFonts w:ascii="Palatino Linotype" w:hAnsi="Palatino Linotype"/>
        </w:rPr>
        <w:t xml:space="preserve"> </w:t>
      </w:r>
      <w:r w:rsidRPr="007B523C">
        <w:rPr>
          <w:rFonts w:ascii="Palatino Linotype" w:hAnsi="Palatino Linotype"/>
        </w:rPr>
        <w:t>promovido</w:t>
      </w:r>
      <w:r w:rsidR="00D730A4" w:rsidRPr="007B523C">
        <w:rPr>
          <w:rFonts w:ascii="Palatino Linotype" w:hAnsi="Palatino Linotype"/>
        </w:rPr>
        <w:t xml:space="preserve"> </w:t>
      </w:r>
      <w:r w:rsidRPr="007B523C">
        <w:rPr>
          <w:rFonts w:ascii="Palatino Linotype" w:hAnsi="Palatino Linotype"/>
        </w:rPr>
        <w:t>por</w:t>
      </w:r>
      <w:r w:rsidR="00DA209E" w:rsidRPr="007B523C">
        <w:rPr>
          <w:rFonts w:ascii="Palatino Linotype" w:hAnsi="Palatino Linotype"/>
        </w:rPr>
        <w:t xml:space="preserve"> el </w:t>
      </w:r>
      <w:r w:rsidR="00DA209E" w:rsidRPr="007B523C">
        <w:rPr>
          <w:rFonts w:ascii="Palatino Linotype" w:hAnsi="Palatino Linotype"/>
          <w:b/>
        </w:rPr>
        <w:t>C.</w:t>
      </w:r>
      <w:r w:rsidR="00FD4C85" w:rsidRPr="007B523C">
        <w:rPr>
          <w:rFonts w:ascii="Palatino Linotype" w:hAnsi="Palatino Linotype"/>
        </w:rPr>
        <w:t xml:space="preserve"> </w:t>
      </w:r>
      <w:r w:rsidR="0053296C">
        <w:rPr>
          <w:rFonts w:ascii="Palatino Linotype" w:hAnsi="Palatino Linotype"/>
          <w:b/>
          <w:sz w:val="22"/>
          <w:szCs w:val="22"/>
        </w:rPr>
        <w:t>XXXXX</w:t>
      </w:r>
      <w:r w:rsidR="0053296C" w:rsidRPr="00DA209E">
        <w:rPr>
          <w:rFonts w:ascii="Palatino Linotype" w:hAnsi="Palatino Linotype"/>
          <w:b/>
          <w:sz w:val="22"/>
          <w:szCs w:val="22"/>
        </w:rPr>
        <w:t xml:space="preserve"> </w:t>
      </w:r>
      <w:r w:rsidR="0053296C">
        <w:rPr>
          <w:rFonts w:ascii="Palatino Linotype" w:hAnsi="Palatino Linotype"/>
          <w:b/>
          <w:sz w:val="22"/>
          <w:szCs w:val="22"/>
        </w:rPr>
        <w:t>XXXXXX</w:t>
      </w:r>
      <w:r w:rsidR="0053296C" w:rsidRPr="00DA209E">
        <w:rPr>
          <w:rFonts w:ascii="Palatino Linotype" w:hAnsi="Palatino Linotype"/>
          <w:b/>
          <w:sz w:val="22"/>
          <w:szCs w:val="22"/>
        </w:rPr>
        <w:t xml:space="preserve"> </w:t>
      </w:r>
      <w:r w:rsidR="0053296C">
        <w:rPr>
          <w:rFonts w:ascii="Palatino Linotype" w:hAnsi="Palatino Linotype"/>
          <w:b/>
          <w:sz w:val="22"/>
          <w:szCs w:val="22"/>
        </w:rPr>
        <w:t>XXXX</w:t>
      </w:r>
      <w:r w:rsidR="0053296C" w:rsidRPr="00DA209E">
        <w:rPr>
          <w:rFonts w:ascii="Palatino Linotype" w:hAnsi="Palatino Linotype"/>
          <w:b/>
          <w:sz w:val="22"/>
          <w:szCs w:val="22"/>
        </w:rPr>
        <w:t xml:space="preserve"> </w:t>
      </w:r>
      <w:r w:rsidR="0053296C">
        <w:rPr>
          <w:rFonts w:ascii="Palatino Linotype" w:hAnsi="Palatino Linotype"/>
          <w:b/>
          <w:sz w:val="22"/>
          <w:szCs w:val="22"/>
        </w:rPr>
        <w:t>XXXXX</w:t>
      </w:r>
      <w:r w:rsidR="00E6045D" w:rsidRPr="007B523C">
        <w:rPr>
          <w:rFonts w:ascii="Palatino Linotype" w:hAnsi="Palatino Linotype" w:cs="Arial"/>
        </w:rPr>
        <w:t>, en lo sucesivo</w:t>
      </w:r>
      <w:r w:rsidR="00E6045D" w:rsidRPr="007B523C">
        <w:rPr>
          <w:rFonts w:ascii="Palatino Linotype" w:hAnsi="Palatino Linotype" w:cs="Arial"/>
          <w:b/>
        </w:rPr>
        <w:t xml:space="preserve"> </w:t>
      </w:r>
      <w:r w:rsidR="00F01DDD" w:rsidRPr="007B523C">
        <w:rPr>
          <w:rFonts w:ascii="Palatino Linotype" w:hAnsi="Palatino Linotype" w:cs="Arial"/>
          <w:b/>
        </w:rPr>
        <w:t>EL</w:t>
      </w:r>
      <w:r w:rsidR="00442634" w:rsidRPr="007B523C">
        <w:rPr>
          <w:rFonts w:ascii="Palatino Linotype" w:hAnsi="Palatino Linotype" w:cs="Arial"/>
          <w:b/>
        </w:rPr>
        <w:t xml:space="preserve"> RECURRENTE</w:t>
      </w:r>
      <w:r w:rsidRPr="007B523C">
        <w:rPr>
          <w:rFonts w:ascii="Palatino Linotype" w:hAnsi="Palatino Linotype"/>
        </w:rPr>
        <w:t>,</w:t>
      </w:r>
      <w:r w:rsidR="00D730A4" w:rsidRPr="007B523C">
        <w:rPr>
          <w:rFonts w:ascii="Palatino Linotype" w:hAnsi="Palatino Linotype"/>
        </w:rPr>
        <w:t xml:space="preserve"> </w:t>
      </w:r>
      <w:r w:rsidR="001A2CEF" w:rsidRPr="007B523C">
        <w:rPr>
          <w:rFonts w:ascii="Palatino Linotype" w:hAnsi="Palatino Linotype"/>
        </w:rPr>
        <w:t>en cont</w:t>
      </w:r>
      <w:r w:rsidR="00DA209E" w:rsidRPr="007B523C">
        <w:rPr>
          <w:rFonts w:ascii="Palatino Linotype" w:hAnsi="Palatino Linotype"/>
        </w:rPr>
        <w:t xml:space="preserve">ra de la respuesta emitida por </w:t>
      </w:r>
      <w:r w:rsidR="001A2CEF" w:rsidRPr="007B523C">
        <w:rPr>
          <w:rFonts w:ascii="Palatino Linotype" w:hAnsi="Palatino Linotype"/>
        </w:rPr>
        <w:t>l</w:t>
      </w:r>
      <w:r w:rsidR="00DA209E" w:rsidRPr="007B523C">
        <w:rPr>
          <w:rFonts w:ascii="Palatino Linotype" w:hAnsi="Palatino Linotype"/>
        </w:rPr>
        <w:t>a</w:t>
      </w:r>
      <w:r w:rsidR="001A2CEF" w:rsidRPr="007B523C">
        <w:rPr>
          <w:rFonts w:ascii="Palatino Linotype" w:hAnsi="Palatino Linotype"/>
        </w:rPr>
        <w:t xml:space="preserve"> </w:t>
      </w:r>
      <w:r w:rsidR="00DA209E" w:rsidRPr="007B523C">
        <w:rPr>
          <w:rFonts w:ascii="Palatino Linotype" w:hAnsi="Palatino Linotype"/>
          <w:b/>
        </w:rPr>
        <w:t>Comisión de Derechos Humanos del Estado de México</w:t>
      </w:r>
      <w:r w:rsidRPr="007B523C">
        <w:rPr>
          <w:rFonts w:ascii="Palatino Linotype" w:hAnsi="Palatino Linotype"/>
        </w:rPr>
        <w:t>,</w:t>
      </w:r>
      <w:r w:rsidR="00D730A4" w:rsidRPr="007B523C">
        <w:rPr>
          <w:rFonts w:ascii="Palatino Linotype" w:hAnsi="Palatino Linotype"/>
        </w:rPr>
        <w:t xml:space="preserve"> </w:t>
      </w:r>
      <w:r w:rsidRPr="007B523C">
        <w:rPr>
          <w:rFonts w:ascii="Palatino Linotype" w:hAnsi="Palatino Linotype"/>
        </w:rPr>
        <w:t>en</w:t>
      </w:r>
      <w:r w:rsidR="00D730A4" w:rsidRPr="007B523C">
        <w:rPr>
          <w:rFonts w:ascii="Palatino Linotype" w:hAnsi="Palatino Linotype"/>
        </w:rPr>
        <w:t xml:space="preserve"> </w:t>
      </w:r>
      <w:r w:rsidRPr="007B523C">
        <w:rPr>
          <w:rFonts w:ascii="Palatino Linotype" w:hAnsi="Palatino Linotype"/>
        </w:rPr>
        <w:t>lo</w:t>
      </w:r>
      <w:r w:rsidR="00D730A4" w:rsidRPr="007B523C">
        <w:rPr>
          <w:rFonts w:ascii="Palatino Linotype" w:hAnsi="Palatino Linotype"/>
        </w:rPr>
        <w:t xml:space="preserve"> </w:t>
      </w:r>
      <w:r w:rsidRPr="007B523C">
        <w:rPr>
          <w:rFonts w:ascii="Palatino Linotype" w:hAnsi="Palatino Linotype"/>
        </w:rPr>
        <w:t>sucesivo</w:t>
      </w:r>
      <w:r w:rsidR="00D730A4" w:rsidRPr="007B523C">
        <w:rPr>
          <w:rFonts w:ascii="Palatino Linotype" w:hAnsi="Palatino Linotype"/>
        </w:rPr>
        <w:t xml:space="preserve"> </w:t>
      </w:r>
      <w:r w:rsidRPr="007B523C">
        <w:rPr>
          <w:rFonts w:ascii="Palatino Linotype" w:hAnsi="Palatino Linotype"/>
          <w:b/>
        </w:rPr>
        <w:t>EL</w:t>
      </w:r>
      <w:r w:rsidR="00D730A4" w:rsidRPr="007B523C">
        <w:rPr>
          <w:rFonts w:ascii="Palatino Linotype" w:hAnsi="Palatino Linotype"/>
          <w:b/>
        </w:rPr>
        <w:t xml:space="preserve"> </w:t>
      </w:r>
      <w:r w:rsidRPr="007B523C">
        <w:rPr>
          <w:rFonts w:ascii="Palatino Linotype" w:hAnsi="Palatino Linotype"/>
          <w:b/>
        </w:rPr>
        <w:t>SUJETO</w:t>
      </w:r>
      <w:r w:rsidR="00D730A4" w:rsidRPr="007B523C">
        <w:rPr>
          <w:rFonts w:ascii="Palatino Linotype" w:hAnsi="Palatino Linotype"/>
          <w:b/>
        </w:rPr>
        <w:t xml:space="preserve"> </w:t>
      </w:r>
      <w:r w:rsidRPr="007B523C">
        <w:rPr>
          <w:rFonts w:ascii="Palatino Linotype" w:hAnsi="Palatino Linotype"/>
          <w:b/>
        </w:rPr>
        <w:t>OBLIGADO</w:t>
      </w:r>
      <w:r w:rsidRPr="007B523C">
        <w:rPr>
          <w:rFonts w:ascii="Palatino Linotype" w:hAnsi="Palatino Linotype"/>
        </w:rPr>
        <w:t>,</w:t>
      </w:r>
      <w:r w:rsidR="00D730A4" w:rsidRPr="007B523C">
        <w:rPr>
          <w:rFonts w:ascii="Palatino Linotype" w:hAnsi="Palatino Linotype"/>
        </w:rPr>
        <w:t xml:space="preserve"> </w:t>
      </w:r>
      <w:r w:rsidRPr="007B523C">
        <w:rPr>
          <w:rFonts w:ascii="Palatino Linotype" w:hAnsi="Palatino Linotype"/>
        </w:rPr>
        <w:t>se</w:t>
      </w:r>
      <w:r w:rsidR="00D730A4" w:rsidRPr="007B523C">
        <w:rPr>
          <w:rFonts w:ascii="Palatino Linotype" w:hAnsi="Palatino Linotype"/>
        </w:rPr>
        <w:t xml:space="preserve"> </w:t>
      </w:r>
      <w:r w:rsidRPr="007B523C">
        <w:rPr>
          <w:rFonts w:ascii="Palatino Linotype" w:hAnsi="Palatino Linotype"/>
        </w:rPr>
        <w:t>procede</w:t>
      </w:r>
      <w:r w:rsidR="00D730A4" w:rsidRPr="007B523C">
        <w:rPr>
          <w:rFonts w:ascii="Palatino Linotype" w:hAnsi="Palatino Linotype"/>
        </w:rPr>
        <w:t xml:space="preserve"> </w:t>
      </w:r>
      <w:r w:rsidRPr="007B523C">
        <w:rPr>
          <w:rFonts w:ascii="Palatino Linotype" w:hAnsi="Palatino Linotype"/>
        </w:rPr>
        <w:t>a</w:t>
      </w:r>
      <w:r w:rsidR="00D730A4" w:rsidRPr="007B523C">
        <w:rPr>
          <w:rFonts w:ascii="Palatino Linotype" w:hAnsi="Palatino Linotype"/>
        </w:rPr>
        <w:t xml:space="preserve"> </w:t>
      </w:r>
      <w:r w:rsidRPr="007B523C">
        <w:rPr>
          <w:rFonts w:ascii="Palatino Linotype" w:hAnsi="Palatino Linotype"/>
        </w:rPr>
        <w:t>dictar</w:t>
      </w:r>
      <w:r w:rsidR="00D730A4" w:rsidRPr="007B523C">
        <w:rPr>
          <w:rFonts w:ascii="Palatino Linotype" w:hAnsi="Palatino Linotype"/>
        </w:rPr>
        <w:t xml:space="preserve"> </w:t>
      </w:r>
      <w:r w:rsidRPr="007B523C">
        <w:rPr>
          <w:rFonts w:ascii="Palatino Linotype" w:hAnsi="Palatino Linotype"/>
        </w:rPr>
        <w:t>la</w:t>
      </w:r>
      <w:r w:rsidR="00D730A4" w:rsidRPr="007B523C">
        <w:rPr>
          <w:rFonts w:ascii="Palatino Linotype" w:hAnsi="Palatino Linotype"/>
        </w:rPr>
        <w:t xml:space="preserve"> </w:t>
      </w:r>
      <w:r w:rsidRPr="007B523C">
        <w:rPr>
          <w:rFonts w:ascii="Palatino Linotype" w:hAnsi="Palatino Linotype"/>
        </w:rPr>
        <w:t>presente</w:t>
      </w:r>
      <w:r w:rsidR="00D730A4" w:rsidRPr="007B523C">
        <w:rPr>
          <w:rFonts w:ascii="Palatino Linotype" w:hAnsi="Palatino Linotype"/>
        </w:rPr>
        <w:t xml:space="preserve"> </w:t>
      </w:r>
      <w:r w:rsidRPr="007B523C">
        <w:rPr>
          <w:rFonts w:ascii="Palatino Linotype" w:hAnsi="Palatino Linotype"/>
        </w:rPr>
        <w:t>resolución</w:t>
      </w:r>
      <w:r w:rsidR="00D730A4" w:rsidRPr="007B523C">
        <w:rPr>
          <w:rFonts w:ascii="Palatino Linotype" w:hAnsi="Palatino Linotype"/>
        </w:rPr>
        <w:t xml:space="preserve"> </w:t>
      </w:r>
      <w:r w:rsidRPr="007B523C">
        <w:rPr>
          <w:rFonts w:ascii="Palatino Linotype" w:hAnsi="Palatino Linotype"/>
        </w:rPr>
        <w:t>con</w:t>
      </w:r>
      <w:r w:rsidR="00D730A4" w:rsidRPr="007B523C">
        <w:rPr>
          <w:rFonts w:ascii="Palatino Linotype" w:hAnsi="Palatino Linotype"/>
        </w:rPr>
        <w:t xml:space="preserve"> </w:t>
      </w:r>
      <w:r w:rsidRPr="007B523C">
        <w:rPr>
          <w:rFonts w:ascii="Palatino Linotype" w:hAnsi="Palatino Linotype"/>
        </w:rPr>
        <w:t>base</w:t>
      </w:r>
      <w:r w:rsidR="00D730A4" w:rsidRPr="007B523C">
        <w:rPr>
          <w:rFonts w:ascii="Palatino Linotype" w:hAnsi="Palatino Linotype"/>
        </w:rPr>
        <w:t xml:space="preserve"> </w:t>
      </w:r>
      <w:r w:rsidRPr="007B523C">
        <w:rPr>
          <w:rFonts w:ascii="Palatino Linotype" w:hAnsi="Palatino Linotype"/>
        </w:rPr>
        <w:t>en</w:t>
      </w:r>
      <w:r w:rsidR="00D730A4" w:rsidRPr="007B523C">
        <w:rPr>
          <w:rFonts w:ascii="Palatino Linotype" w:hAnsi="Palatino Linotype"/>
        </w:rPr>
        <w:t xml:space="preserve"> </w:t>
      </w:r>
      <w:r w:rsidRPr="007B523C">
        <w:rPr>
          <w:rFonts w:ascii="Palatino Linotype" w:hAnsi="Palatino Linotype"/>
        </w:rPr>
        <w:t>lo</w:t>
      </w:r>
      <w:r w:rsidR="00D730A4" w:rsidRPr="007B523C">
        <w:rPr>
          <w:rFonts w:ascii="Palatino Linotype" w:hAnsi="Palatino Linotype"/>
        </w:rPr>
        <w:t xml:space="preserve"> </w:t>
      </w:r>
      <w:r w:rsidRPr="007B523C">
        <w:rPr>
          <w:rFonts w:ascii="Palatino Linotype" w:hAnsi="Palatino Linotype"/>
        </w:rPr>
        <w:t>siguiente:</w:t>
      </w:r>
      <w:r w:rsidR="00D730A4" w:rsidRPr="007B523C">
        <w:rPr>
          <w:rFonts w:ascii="Palatino Linotype" w:hAnsi="Palatino Linotype"/>
        </w:rPr>
        <w:t xml:space="preserve"> </w:t>
      </w:r>
    </w:p>
    <w:p w:rsidR="00A2780F" w:rsidRPr="007B523C" w:rsidRDefault="00A2780F" w:rsidP="00775A50">
      <w:pPr>
        <w:spacing w:before="120" w:line="360" w:lineRule="auto"/>
        <w:jc w:val="center"/>
        <w:rPr>
          <w:rFonts w:ascii="Palatino Linotype" w:hAnsi="Palatino Linotype"/>
          <w:b/>
          <w:bCs/>
          <w:spacing w:val="40"/>
          <w:sz w:val="28"/>
        </w:rPr>
      </w:pPr>
      <w:r w:rsidRPr="007B523C">
        <w:rPr>
          <w:rFonts w:ascii="Palatino Linotype" w:hAnsi="Palatino Linotype"/>
          <w:b/>
          <w:bCs/>
          <w:spacing w:val="40"/>
          <w:sz w:val="28"/>
        </w:rPr>
        <w:t>RESULTANDO</w:t>
      </w:r>
    </w:p>
    <w:p w:rsidR="00345471" w:rsidRPr="007B523C" w:rsidRDefault="00A327E0" w:rsidP="00EC2991">
      <w:pPr>
        <w:pStyle w:val="Prrafodelista"/>
        <w:numPr>
          <w:ilvl w:val="0"/>
          <w:numId w:val="6"/>
        </w:numPr>
        <w:tabs>
          <w:tab w:val="left" w:pos="567"/>
        </w:tabs>
        <w:spacing w:before="240" w:after="240" w:line="360" w:lineRule="auto"/>
        <w:ind w:left="0" w:firstLine="0"/>
        <w:jc w:val="both"/>
        <w:rPr>
          <w:rFonts w:ascii="Palatino Linotype" w:hAnsi="Palatino Linotype" w:cs="Arial"/>
        </w:rPr>
      </w:pPr>
      <w:r w:rsidRPr="007B523C">
        <w:rPr>
          <w:rFonts w:ascii="Palatino Linotype" w:hAnsi="Palatino Linotype"/>
        </w:rPr>
        <w:t>En</w:t>
      </w:r>
      <w:r w:rsidR="00D730A4" w:rsidRPr="007B523C">
        <w:rPr>
          <w:rFonts w:ascii="Palatino Linotype" w:hAnsi="Palatino Linotype"/>
        </w:rPr>
        <w:t xml:space="preserve"> </w:t>
      </w:r>
      <w:r w:rsidRPr="007B523C">
        <w:rPr>
          <w:rFonts w:ascii="Palatino Linotype" w:hAnsi="Palatino Linotype"/>
        </w:rPr>
        <w:t>fecha</w:t>
      </w:r>
      <w:r w:rsidR="00D730A4" w:rsidRPr="007B523C">
        <w:rPr>
          <w:rFonts w:ascii="Palatino Linotype" w:hAnsi="Palatino Linotype"/>
        </w:rPr>
        <w:t xml:space="preserve"> </w:t>
      </w:r>
      <w:r w:rsidR="00B33C77" w:rsidRPr="007B523C">
        <w:rPr>
          <w:rFonts w:ascii="Palatino Linotype" w:hAnsi="Palatino Linotype"/>
        </w:rPr>
        <w:t>do</w:t>
      </w:r>
      <w:r w:rsidR="00DA209E" w:rsidRPr="007B523C">
        <w:rPr>
          <w:rFonts w:ascii="Palatino Linotype" w:hAnsi="Palatino Linotype"/>
        </w:rPr>
        <w:t>ce</w:t>
      </w:r>
      <w:r w:rsidR="00D730A4" w:rsidRPr="007B523C">
        <w:rPr>
          <w:rFonts w:ascii="Palatino Linotype" w:hAnsi="Palatino Linotype"/>
        </w:rPr>
        <w:t xml:space="preserve"> </w:t>
      </w:r>
      <w:r w:rsidR="008C6296" w:rsidRPr="007B523C">
        <w:rPr>
          <w:rFonts w:ascii="Palatino Linotype" w:hAnsi="Palatino Linotype"/>
        </w:rPr>
        <w:t>de</w:t>
      </w:r>
      <w:r w:rsidR="00D730A4" w:rsidRPr="007B523C">
        <w:rPr>
          <w:rFonts w:ascii="Palatino Linotype" w:hAnsi="Palatino Linotype"/>
        </w:rPr>
        <w:t xml:space="preserve"> </w:t>
      </w:r>
      <w:r w:rsidR="00DA209E" w:rsidRPr="007B523C">
        <w:rPr>
          <w:rFonts w:ascii="Palatino Linotype" w:hAnsi="Palatino Linotype"/>
        </w:rPr>
        <w:t>noviembre</w:t>
      </w:r>
      <w:r w:rsidR="00D730A4" w:rsidRPr="007B523C">
        <w:rPr>
          <w:rFonts w:ascii="Palatino Linotype" w:hAnsi="Palatino Linotype"/>
        </w:rPr>
        <w:t xml:space="preserve"> </w:t>
      </w:r>
      <w:r w:rsidRPr="007B523C">
        <w:rPr>
          <w:rFonts w:ascii="Palatino Linotype" w:hAnsi="Palatino Linotype"/>
        </w:rPr>
        <w:t>de</w:t>
      </w:r>
      <w:r w:rsidR="00D730A4" w:rsidRPr="007B523C">
        <w:rPr>
          <w:rFonts w:ascii="Palatino Linotype" w:hAnsi="Palatino Linotype"/>
        </w:rPr>
        <w:t xml:space="preserve"> </w:t>
      </w:r>
      <w:r w:rsidRPr="007B523C">
        <w:rPr>
          <w:rFonts w:ascii="Palatino Linotype" w:hAnsi="Palatino Linotype"/>
        </w:rPr>
        <w:t>dos</w:t>
      </w:r>
      <w:r w:rsidR="00D730A4" w:rsidRPr="007B523C">
        <w:rPr>
          <w:rFonts w:ascii="Palatino Linotype" w:hAnsi="Palatino Linotype"/>
        </w:rPr>
        <w:t xml:space="preserve"> </w:t>
      </w:r>
      <w:r w:rsidRPr="007B523C">
        <w:rPr>
          <w:rFonts w:ascii="Palatino Linotype" w:hAnsi="Palatino Linotype"/>
        </w:rPr>
        <w:t>mil</w:t>
      </w:r>
      <w:r w:rsidR="00D730A4" w:rsidRPr="007B523C">
        <w:rPr>
          <w:rFonts w:ascii="Palatino Linotype" w:hAnsi="Palatino Linotype"/>
        </w:rPr>
        <w:t xml:space="preserve"> </w:t>
      </w:r>
      <w:r w:rsidRPr="007B523C">
        <w:rPr>
          <w:rFonts w:ascii="Palatino Linotype" w:hAnsi="Palatino Linotype"/>
        </w:rPr>
        <w:t>dieci</w:t>
      </w:r>
      <w:r w:rsidR="00F01DDD" w:rsidRPr="007B523C">
        <w:rPr>
          <w:rFonts w:ascii="Palatino Linotype" w:hAnsi="Palatino Linotype"/>
        </w:rPr>
        <w:t>ocho</w:t>
      </w:r>
      <w:r w:rsidRPr="007B523C">
        <w:rPr>
          <w:rFonts w:ascii="Palatino Linotype" w:hAnsi="Palatino Linotype"/>
        </w:rPr>
        <w:t>,</w:t>
      </w:r>
      <w:r w:rsidR="00D730A4" w:rsidRPr="007B523C">
        <w:rPr>
          <w:rFonts w:ascii="Palatino Linotype" w:hAnsi="Palatino Linotype"/>
        </w:rPr>
        <w:t xml:space="preserve"> </w:t>
      </w:r>
      <w:r w:rsidR="00F01DDD" w:rsidRPr="007B523C">
        <w:rPr>
          <w:rFonts w:ascii="Palatino Linotype" w:hAnsi="Palatino Linotype" w:cs="Arial"/>
          <w:b/>
        </w:rPr>
        <w:t>EL RECURRENTE</w:t>
      </w:r>
      <w:r w:rsidR="00D730A4" w:rsidRPr="007B523C">
        <w:rPr>
          <w:rFonts w:ascii="Palatino Linotype" w:hAnsi="Palatino Linotype"/>
        </w:rPr>
        <w:t xml:space="preserve"> </w:t>
      </w:r>
      <w:r w:rsidRPr="007B523C">
        <w:rPr>
          <w:rFonts w:ascii="Palatino Linotype" w:hAnsi="Palatino Linotype"/>
        </w:rPr>
        <w:t>presentó</w:t>
      </w:r>
      <w:r w:rsidR="00D730A4" w:rsidRPr="007B523C">
        <w:rPr>
          <w:rFonts w:ascii="Palatino Linotype" w:hAnsi="Palatino Linotype"/>
        </w:rPr>
        <w:t xml:space="preserve"> </w:t>
      </w:r>
      <w:r w:rsidRPr="007B523C">
        <w:rPr>
          <w:rFonts w:ascii="Palatino Linotype" w:hAnsi="Palatino Linotype"/>
        </w:rPr>
        <w:t>a</w:t>
      </w:r>
      <w:r w:rsidR="00D730A4" w:rsidRPr="007B523C">
        <w:rPr>
          <w:rFonts w:ascii="Palatino Linotype" w:hAnsi="Palatino Linotype"/>
        </w:rPr>
        <w:t xml:space="preserve"> </w:t>
      </w:r>
      <w:r w:rsidRPr="007B523C">
        <w:rPr>
          <w:rFonts w:ascii="Palatino Linotype" w:hAnsi="Palatino Linotype"/>
        </w:rPr>
        <w:t>través</w:t>
      </w:r>
      <w:r w:rsidR="00D730A4" w:rsidRPr="007B523C">
        <w:rPr>
          <w:rFonts w:ascii="Palatino Linotype" w:hAnsi="Palatino Linotype"/>
        </w:rPr>
        <w:t xml:space="preserve"> </w:t>
      </w:r>
      <w:r w:rsidRPr="007B523C">
        <w:rPr>
          <w:rFonts w:ascii="Palatino Linotype" w:hAnsi="Palatino Linotype"/>
        </w:rPr>
        <w:t>del</w:t>
      </w:r>
      <w:r w:rsidR="00D730A4" w:rsidRPr="007B523C">
        <w:rPr>
          <w:rFonts w:ascii="Palatino Linotype" w:hAnsi="Palatino Linotype"/>
        </w:rPr>
        <w:t xml:space="preserve"> </w:t>
      </w:r>
      <w:r w:rsidRPr="007B523C">
        <w:rPr>
          <w:rFonts w:ascii="Palatino Linotype" w:hAnsi="Palatino Linotype" w:cs="Arial"/>
        </w:rPr>
        <w:t>Sistema</w:t>
      </w:r>
      <w:r w:rsidR="00D730A4" w:rsidRPr="007B523C">
        <w:rPr>
          <w:rFonts w:ascii="Palatino Linotype" w:hAnsi="Palatino Linotype"/>
        </w:rPr>
        <w:t xml:space="preserve"> </w:t>
      </w:r>
      <w:r w:rsidRPr="007B523C">
        <w:rPr>
          <w:rFonts w:ascii="Palatino Linotype" w:hAnsi="Palatino Linotype"/>
        </w:rPr>
        <w:t>de</w:t>
      </w:r>
      <w:r w:rsidR="00D730A4" w:rsidRPr="007B523C">
        <w:rPr>
          <w:rFonts w:ascii="Palatino Linotype" w:hAnsi="Palatino Linotype"/>
        </w:rPr>
        <w:t xml:space="preserve"> </w:t>
      </w:r>
      <w:r w:rsidRPr="007B523C">
        <w:rPr>
          <w:rFonts w:ascii="Palatino Linotype" w:hAnsi="Palatino Linotype"/>
        </w:rPr>
        <w:t>Acceso</w:t>
      </w:r>
      <w:r w:rsidR="00D730A4" w:rsidRPr="007B523C">
        <w:rPr>
          <w:rFonts w:ascii="Palatino Linotype" w:hAnsi="Palatino Linotype"/>
        </w:rPr>
        <w:t xml:space="preserve"> </w:t>
      </w:r>
      <w:r w:rsidRPr="007B523C">
        <w:rPr>
          <w:rFonts w:ascii="Palatino Linotype" w:hAnsi="Palatino Linotype"/>
        </w:rPr>
        <w:t>a</w:t>
      </w:r>
      <w:r w:rsidR="00D730A4" w:rsidRPr="007B523C">
        <w:rPr>
          <w:rFonts w:ascii="Palatino Linotype" w:hAnsi="Palatino Linotype"/>
        </w:rPr>
        <w:t xml:space="preserve"> </w:t>
      </w:r>
      <w:r w:rsidRPr="007B523C">
        <w:rPr>
          <w:rFonts w:ascii="Palatino Linotype" w:hAnsi="Palatino Linotype"/>
        </w:rPr>
        <w:t>la</w:t>
      </w:r>
      <w:r w:rsidR="00D730A4" w:rsidRPr="007B523C">
        <w:rPr>
          <w:rFonts w:ascii="Palatino Linotype" w:hAnsi="Palatino Linotype"/>
        </w:rPr>
        <w:t xml:space="preserve"> </w:t>
      </w:r>
      <w:r w:rsidRPr="007B523C">
        <w:rPr>
          <w:rFonts w:ascii="Palatino Linotype" w:hAnsi="Palatino Linotype"/>
        </w:rPr>
        <w:t>Información</w:t>
      </w:r>
      <w:r w:rsidR="00D730A4" w:rsidRPr="007B523C">
        <w:rPr>
          <w:rFonts w:ascii="Palatino Linotype" w:hAnsi="Palatino Linotype"/>
        </w:rPr>
        <w:t xml:space="preserve"> </w:t>
      </w:r>
      <w:r w:rsidRPr="007B523C">
        <w:rPr>
          <w:rFonts w:ascii="Palatino Linotype" w:hAnsi="Palatino Linotype"/>
        </w:rPr>
        <w:t>Mexiquense,</w:t>
      </w:r>
      <w:r w:rsidR="00D730A4" w:rsidRPr="007B523C">
        <w:rPr>
          <w:rFonts w:ascii="Palatino Linotype" w:hAnsi="Palatino Linotype"/>
        </w:rPr>
        <w:t xml:space="preserve"> </w:t>
      </w:r>
      <w:r w:rsidRPr="007B523C">
        <w:rPr>
          <w:rFonts w:ascii="Palatino Linotype" w:hAnsi="Palatino Linotype"/>
        </w:rPr>
        <w:t>en</w:t>
      </w:r>
      <w:r w:rsidR="00D730A4" w:rsidRPr="007B523C">
        <w:rPr>
          <w:rFonts w:ascii="Palatino Linotype" w:hAnsi="Palatino Linotype"/>
        </w:rPr>
        <w:t xml:space="preserve"> </w:t>
      </w:r>
      <w:r w:rsidRPr="007B523C">
        <w:rPr>
          <w:rFonts w:ascii="Palatino Linotype" w:hAnsi="Palatino Linotype"/>
        </w:rPr>
        <w:t>lo</w:t>
      </w:r>
      <w:r w:rsidR="00D730A4" w:rsidRPr="007B523C">
        <w:rPr>
          <w:rFonts w:ascii="Palatino Linotype" w:hAnsi="Palatino Linotype"/>
        </w:rPr>
        <w:t xml:space="preserve"> </w:t>
      </w:r>
      <w:r w:rsidRPr="007B523C">
        <w:rPr>
          <w:rFonts w:ascii="Palatino Linotype" w:hAnsi="Palatino Linotype"/>
        </w:rPr>
        <w:t>subsecuente</w:t>
      </w:r>
      <w:r w:rsidR="00D730A4" w:rsidRPr="007B523C">
        <w:rPr>
          <w:rFonts w:ascii="Palatino Linotype" w:hAnsi="Palatino Linotype"/>
        </w:rPr>
        <w:t xml:space="preserve"> </w:t>
      </w:r>
      <w:r w:rsidRPr="007B523C">
        <w:rPr>
          <w:rFonts w:ascii="Palatino Linotype" w:hAnsi="Palatino Linotype"/>
          <w:b/>
        </w:rPr>
        <w:t>EL</w:t>
      </w:r>
      <w:r w:rsidR="00D730A4" w:rsidRPr="007B523C">
        <w:rPr>
          <w:rFonts w:ascii="Palatino Linotype" w:hAnsi="Palatino Linotype"/>
          <w:b/>
        </w:rPr>
        <w:t xml:space="preserve"> </w:t>
      </w:r>
      <w:r w:rsidRPr="007B523C">
        <w:rPr>
          <w:rFonts w:ascii="Palatino Linotype" w:hAnsi="Palatino Linotype"/>
          <w:b/>
        </w:rPr>
        <w:t>SAIMEX</w:t>
      </w:r>
      <w:r w:rsidR="00D730A4" w:rsidRPr="007B523C">
        <w:rPr>
          <w:rFonts w:ascii="Palatino Linotype" w:hAnsi="Palatino Linotype"/>
        </w:rPr>
        <w:t xml:space="preserve"> </w:t>
      </w:r>
      <w:r w:rsidRPr="007B523C">
        <w:rPr>
          <w:rFonts w:ascii="Palatino Linotype" w:hAnsi="Palatino Linotype"/>
        </w:rPr>
        <w:t>ante</w:t>
      </w:r>
      <w:r w:rsidR="00D730A4" w:rsidRPr="007B523C">
        <w:rPr>
          <w:rFonts w:ascii="Palatino Linotype" w:hAnsi="Palatino Linotype"/>
        </w:rPr>
        <w:t xml:space="preserve"> </w:t>
      </w:r>
      <w:r w:rsidRPr="007B523C">
        <w:rPr>
          <w:rFonts w:ascii="Palatino Linotype" w:hAnsi="Palatino Linotype"/>
          <w:b/>
        </w:rPr>
        <w:t>EL</w:t>
      </w:r>
      <w:r w:rsidR="00D730A4" w:rsidRPr="007B523C">
        <w:rPr>
          <w:rFonts w:ascii="Palatino Linotype" w:hAnsi="Palatino Linotype"/>
          <w:b/>
        </w:rPr>
        <w:t xml:space="preserve"> </w:t>
      </w:r>
      <w:r w:rsidRPr="007B523C">
        <w:rPr>
          <w:rFonts w:ascii="Palatino Linotype" w:hAnsi="Palatino Linotype"/>
          <w:b/>
        </w:rPr>
        <w:t>SUJETO</w:t>
      </w:r>
      <w:r w:rsidR="00D730A4" w:rsidRPr="007B523C">
        <w:rPr>
          <w:rFonts w:ascii="Palatino Linotype" w:hAnsi="Palatino Linotype"/>
          <w:b/>
        </w:rPr>
        <w:t xml:space="preserve"> </w:t>
      </w:r>
      <w:r w:rsidRPr="007B523C">
        <w:rPr>
          <w:rFonts w:ascii="Palatino Linotype" w:hAnsi="Palatino Linotype"/>
          <w:b/>
        </w:rPr>
        <w:t>OBLIGADO</w:t>
      </w:r>
      <w:r w:rsidRPr="007B523C">
        <w:rPr>
          <w:rFonts w:ascii="Palatino Linotype" w:hAnsi="Palatino Linotype"/>
        </w:rPr>
        <w:t>,</w:t>
      </w:r>
      <w:r w:rsidR="00D730A4" w:rsidRPr="007B523C">
        <w:rPr>
          <w:rFonts w:ascii="Palatino Linotype" w:hAnsi="Palatino Linotype"/>
        </w:rPr>
        <w:t xml:space="preserve"> </w:t>
      </w:r>
      <w:r w:rsidRPr="007B523C">
        <w:rPr>
          <w:rFonts w:ascii="Palatino Linotype" w:hAnsi="Palatino Linotype"/>
        </w:rPr>
        <w:t>la</w:t>
      </w:r>
      <w:r w:rsidR="00D730A4" w:rsidRPr="007B523C">
        <w:rPr>
          <w:rFonts w:ascii="Palatino Linotype" w:hAnsi="Palatino Linotype"/>
        </w:rPr>
        <w:t xml:space="preserve"> </w:t>
      </w:r>
      <w:r w:rsidRPr="007B523C">
        <w:rPr>
          <w:rFonts w:ascii="Palatino Linotype" w:hAnsi="Palatino Linotype"/>
        </w:rPr>
        <w:t>solicitud</w:t>
      </w:r>
      <w:r w:rsidR="00D730A4" w:rsidRPr="007B523C">
        <w:rPr>
          <w:rFonts w:ascii="Palatino Linotype" w:hAnsi="Palatino Linotype"/>
        </w:rPr>
        <w:t xml:space="preserve"> </w:t>
      </w:r>
      <w:r w:rsidRPr="007B523C">
        <w:rPr>
          <w:rFonts w:ascii="Palatino Linotype" w:hAnsi="Palatino Linotype"/>
        </w:rPr>
        <w:t>de</w:t>
      </w:r>
      <w:r w:rsidR="00D730A4" w:rsidRPr="007B523C">
        <w:rPr>
          <w:rFonts w:ascii="Palatino Linotype" w:hAnsi="Palatino Linotype"/>
        </w:rPr>
        <w:t xml:space="preserve"> </w:t>
      </w:r>
      <w:r w:rsidRPr="007B523C">
        <w:rPr>
          <w:rFonts w:ascii="Palatino Linotype" w:hAnsi="Palatino Linotype"/>
        </w:rPr>
        <w:t>acceso</w:t>
      </w:r>
      <w:r w:rsidR="00D730A4" w:rsidRPr="007B523C">
        <w:rPr>
          <w:rFonts w:ascii="Palatino Linotype" w:hAnsi="Palatino Linotype"/>
        </w:rPr>
        <w:t xml:space="preserve"> </w:t>
      </w:r>
      <w:r w:rsidRPr="007B523C">
        <w:rPr>
          <w:rFonts w:ascii="Palatino Linotype" w:hAnsi="Palatino Linotype"/>
        </w:rPr>
        <w:t>a</w:t>
      </w:r>
      <w:r w:rsidR="00D730A4" w:rsidRPr="007B523C">
        <w:rPr>
          <w:rFonts w:ascii="Palatino Linotype" w:hAnsi="Palatino Linotype"/>
        </w:rPr>
        <w:t xml:space="preserve"> </w:t>
      </w:r>
      <w:r w:rsidRPr="007B523C">
        <w:rPr>
          <w:rFonts w:ascii="Palatino Linotype" w:hAnsi="Palatino Linotype"/>
        </w:rPr>
        <w:t>la</w:t>
      </w:r>
      <w:r w:rsidR="00D730A4" w:rsidRPr="007B523C">
        <w:rPr>
          <w:rFonts w:ascii="Palatino Linotype" w:hAnsi="Palatino Linotype"/>
        </w:rPr>
        <w:t xml:space="preserve"> </w:t>
      </w:r>
      <w:r w:rsidRPr="007B523C">
        <w:rPr>
          <w:rFonts w:ascii="Palatino Linotype" w:hAnsi="Palatino Linotype"/>
        </w:rPr>
        <w:t>información</w:t>
      </w:r>
      <w:r w:rsidR="00D730A4" w:rsidRPr="007B523C">
        <w:rPr>
          <w:rFonts w:ascii="Palatino Linotype" w:hAnsi="Palatino Linotype"/>
        </w:rPr>
        <w:t xml:space="preserve"> </w:t>
      </w:r>
      <w:r w:rsidRPr="007B523C">
        <w:rPr>
          <w:rFonts w:ascii="Palatino Linotype" w:hAnsi="Palatino Linotype"/>
        </w:rPr>
        <w:t>pública,</w:t>
      </w:r>
      <w:r w:rsidR="00D730A4" w:rsidRPr="007B523C">
        <w:rPr>
          <w:rFonts w:ascii="Palatino Linotype" w:hAnsi="Palatino Linotype"/>
        </w:rPr>
        <w:t xml:space="preserve"> </w:t>
      </w:r>
      <w:r w:rsidR="00345471" w:rsidRPr="007B523C">
        <w:rPr>
          <w:rFonts w:ascii="Palatino Linotype" w:hAnsi="Palatino Linotype"/>
        </w:rPr>
        <w:t xml:space="preserve">a la que se le asignó el número </w:t>
      </w:r>
      <w:r w:rsidR="00DA209E" w:rsidRPr="007B523C">
        <w:rPr>
          <w:rFonts w:ascii="Palatino Linotype" w:hAnsi="Palatino Linotype"/>
          <w:b/>
          <w:bCs/>
        </w:rPr>
        <w:t>00219/CODHEM/IP/2018</w:t>
      </w:r>
      <w:r w:rsidR="00345471" w:rsidRPr="007B523C">
        <w:rPr>
          <w:rFonts w:ascii="Palatino Linotype" w:hAnsi="Palatino Linotype"/>
        </w:rPr>
        <w:t xml:space="preserve">, </w:t>
      </w:r>
      <w:r w:rsidR="00002897" w:rsidRPr="007B523C">
        <w:rPr>
          <w:rFonts w:ascii="Palatino Linotype" w:hAnsi="Palatino Linotype"/>
        </w:rPr>
        <w:t>mediante la cual requirió por dicha vía:</w:t>
      </w:r>
    </w:p>
    <w:p w:rsidR="00A327E0" w:rsidRPr="007B523C" w:rsidRDefault="00A327E0" w:rsidP="001A2CEF">
      <w:pPr>
        <w:spacing w:before="80" w:after="120"/>
        <w:ind w:left="709" w:right="709"/>
        <w:jc w:val="both"/>
        <w:rPr>
          <w:rFonts w:ascii="Palatino Linotype" w:hAnsi="Palatino Linotype"/>
          <w:sz w:val="22"/>
          <w:szCs w:val="22"/>
        </w:rPr>
      </w:pPr>
      <w:r w:rsidRPr="007B523C">
        <w:rPr>
          <w:rFonts w:ascii="Palatino Linotype" w:hAnsi="Palatino Linotype" w:cs="Arial"/>
          <w:i/>
          <w:sz w:val="22"/>
          <w:szCs w:val="22"/>
        </w:rPr>
        <w:t>“</w:t>
      </w:r>
      <w:r w:rsidR="00DA209E" w:rsidRPr="007B523C">
        <w:rPr>
          <w:rFonts w:ascii="Palatino Linotype" w:hAnsi="Palatino Linotype" w:cs="Arial"/>
          <w:i/>
          <w:sz w:val="22"/>
          <w:szCs w:val="22"/>
        </w:rPr>
        <w:t>Total de quejas presentadas contra corporaciones municipales de seguridad en el estado de México del año 2010 hasta el año 2017. La información se requiere desglosada por año en que se presentó la queja y nombre de la policía municipal contra la cual se presentó.”</w:t>
      </w:r>
      <w:r w:rsidR="00D730A4" w:rsidRPr="007B523C">
        <w:rPr>
          <w:rFonts w:ascii="Palatino Linotype" w:hAnsi="Palatino Linotype" w:cs="Arial"/>
          <w:i/>
          <w:sz w:val="22"/>
          <w:szCs w:val="22"/>
        </w:rPr>
        <w:t xml:space="preserve"> </w:t>
      </w:r>
      <w:r w:rsidRPr="007B523C">
        <w:rPr>
          <w:rFonts w:ascii="Palatino Linotype" w:hAnsi="Palatino Linotype"/>
          <w:sz w:val="22"/>
          <w:szCs w:val="22"/>
        </w:rPr>
        <w:t>(Sic)</w:t>
      </w:r>
      <w:r w:rsidR="005E4AF2" w:rsidRPr="007B523C">
        <w:rPr>
          <w:rFonts w:ascii="Palatino Linotype" w:hAnsi="Palatino Linotype"/>
          <w:sz w:val="22"/>
          <w:szCs w:val="22"/>
        </w:rPr>
        <w:t>.</w:t>
      </w:r>
    </w:p>
    <w:p w:rsidR="00FE1809" w:rsidRPr="007B523C" w:rsidRDefault="00FE1809" w:rsidP="00EC2991">
      <w:pPr>
        <w:pStyle w:val="Prrafodelista"/>
        <w:numPr>
          <w:ilvl w:val="0"/>
          <w:numId w:val="6"/>
        </w:numPr>
        <w:tabs>
          <w:tab w:val="left" w:pos="567"/>
        </w:tabs>
        <w:spacing w:before="240" w:after="240" w:line="360" w:lineRule="auto"/>
        <w:ind w:left="0" w:firstLine="0"/>
        <w:jc w:val="both"/>
        <w:rPr>
          <w:rFonts w:ascii="Palatino Linotype" w:hAnsi="Palatino Linotype"/>
        </w:rPr>
      </w:pPr>
      <w:r w:rsidRPr="007B523C">
        <w:rPr>
          <w:rFonts w:ascii="Palatino Linotype" w:hAnsi="Palatino Linotype"/>
        </w:rPr>
        <w:t>Con base en el detalle de seguimiento del</w:t>
      </w:r>
      <w:r w:rsidRPr="007B523C">
        <w:rPr>
          <w:rFonts w:ascii="Palatino Linotype" w:hAnsi="Palatino Linotype"/>
          <w:b/>
        </w:rPr>
        <w:t xml:space="preserve"> SAIMEX</w:t>
      </w:r>
      <w:r w:rsidRPr="007B523C">
        <w:rPr>
          <w:rFonts w:ascii="Palatino Linotype" w:hAnsi="Palatino Linotype"/>
        </w:rPr>
        <w:t xml:space="preserve">, se advierte que en fecha </w:t>
      </w:r>
      <w:r w:rsidR="002B7ABF" w:rsidRPr="007B523C">
        <w:rPr>
          <w:rFonts w:ascii="Palatino Linotype" w:hAnsi="Palatino Linotype"/>
        </w:rPr>
        <w:t>trece</w:t>
      </w:r>
      <w:r w:rsidR="00FB6089" w:rsidRPr="007B523C">
        <w:rPr>
          <w:rFonts w:ascii="Palatino Linotype" w:hAnsi="Palatino Linotype"/>
        </w:rPr>
        <w:t xml:space="preserve"> de </w:t>
      </w:r>
      <w:r w:rsidR="002B7ABF" w:rsidRPr="007B523C">
        <w:rPr>
          <w:rFonts w:ascii="Palatino Linotype" w:hAnsi="Palatino Linotype"/>
        </w:rPr>
        <w:t>noviembre</w:t>
      </w:r>
      <w:r w:rsidR="00FB6089" w:rsidRPr="007B523C">
        <w:rPr>
          <w:rFonts w:ascii="Palatino Linotype" w:hAnsi="Palatino Linotype"/>
        </w:rPr>
        <w:t xml:space="preserve"> de dos mil dieciocho</w:t>
      </w:r>
      <w:r w:rsidRPr="007B523C">
        <w:rPr>
          <w:rFonts w:ascii="Palatino Linotype" w:hAnsi="Palatino Linotype"/>
        </w:rPr>
        <w:t>, la Unidad de Transparencia del</w:t>
      </w:r>
      <w:r w:rsidRPr="007B523C">
        <w:rPr>
          <w:rFonts w:ascii="Palatino Linotype" w:hAnsi="Palatino Linotype"/>
          <w:b/>
        </w:rPr>
        <w:t xml:space="preserve"> SUJETO OBLIGADO</w:t>
      </w:r>
      <w:r w:rsidRPr="007B523C">
        <w:rPr>
          <w:rFonts w:ascii="Palatino Linotype" w:hAnsi="Palatino Linotype"/>
        </w:rPr>
        <w:t xml:space="preserve"> turnó mediante requerimiento, el contenido de la solicitud de información a</w:t>
      </w:r>
      <w:r w:rsidR="002B7ABF" w:rsidRPr="007B523C">
        <w:rPr>
          <w:rFonts w:ascii="Palatino Linotype" w:hAnsi="Palatino Linotype"/>
        </w:rPr>
        <w:t xml:space="preserve">l </w:t>
      </w:r>
      <w:r w:rsidRPr="007B523C">
        <w:rPr>
          <w:rFonts w:ascii="Palatino Linotype" w:hAnsi="Palatino Linotype"/>
        </w:rPr>
        <w:t>Servidor Públic</w:t>
      </w:r>
      <w:r w:rsidR="002B7ABF" w:rsidRPr="007B523C">
        <w:rPr>
          <w:rFonts w:ascii="Palatino Linotype" w:hAnsi="Palatino Linotype"/>
        </w:rPr>
        <w:t>o</w:t>
      </w:r>
      <w:r w:rsidR="006F6F51" w:rsidRPr="007B523C">
        <w:rPr>
          <w:rFonts w:ascii="Palatino Linotype" w:hAnsi="Palatino Linotype"/>
        </w:rPr>
        <w:t xml:space="preserve"> Habilitad</w:t>
      </w:r>
      <w:r w:rsidR="002B7ABF" w:rsidRPr="007B523C">
        <w:rPr>
          <w:rFonts w:ascii="Palatino Linotype" w:hAnsi="Palatino Linotype"/>
        </w:rPr>
        <w:t xml:space="preserve">o de la Unidad de Información, Planeación, </w:t>
      </w:r>
      <w:r w:rsidR="002B7ABF" w:rsidRPr="007B523C">
        <w:rPr>
          <w:rFonts w:ascii="Palatino Linotype" w:hAnsi="Palatino Linotype"/>
        </w:rPr>
        <w:lastRenderedPageBreak/>
        <w:t>Programación y Evaluación</w:t>
      </w:r>
      <w:r w:rsidRPr="007B523C">
        <w:rPr>
          <w:rFonts w:ascii="Palatino Linotype" w:hAnsi="Palatino Linotype"/>
        </w:rPr>
        <w:t xml:space="preserve">, el cual </w:t>
      </w:r>
      <w:r w:rsidR="00234E8B" w:rsidRPr="007B523C">
        <w:rPr>
          <w:rFonts w:ascii="Palatino Linotype" w:hAnsi="Palatino Linotype"/>
        </w:rPr>
        <w:t xml:space="preserve">no </w:t>
      </w:r>
      <w:r w:rsidRPr="007B523C">
        <w:rPr>
          <w:rFonts w:ascii="Palatino Linotype" w:hAnsi="Palatino Linotype"/>
        </w:rPr>
        <w:t>fue respondido, tal y como se aprecia de las siguientes imágenes:</w:t>
      </w:r>
    </w:p>
    <w:p w:rsidR="00234E8B" w:rsidRPr="007B523C" w:rsidRDefault="00234E8B" w:rsidP="00DA209E">
      <w:pPr>
        <w:pStyle w:val="Prrafodelista"/>
        <w:tabs>
          <w:tab w:val="left" w:pos="567"/>
        </w:tabs>
        <w:spacing w:before="240" w:after="240" w:line="360" w:lineRule="auto"/>
        <w:ind w:left="0"/>
        <w:jc w:val="center"/>
        <w:rPr>
          <w:rFonts w:ascii="Palatino Linotype" w:hAnsi="Palatino Linotype"/>
        </w:rPr>
      </w:pPr>
      <w:r w:rsidRPr="007B523C">
        <w:rPr>
          <w:noProof/>
          <w:lang w:eastAsia="es-MX"/>
        </w:rPr>
        <mc:AlternateContent>
          <mc:Choice Requires="wps">
            <w:drawing>
              <wp:anchor distT="0" distB="0" distL="114300" distR="114300" simplePos="0" relativeHeight="251659264" behindDoc="0" locked="0" layoutInCell="1" allowOverlap="1" wp14:anchorId="27AF2341" wp14:editId="04E8446A">
                <wp:simplePos x="0" y="0"/>
                <wp:positionH relativeFrom="margin">
                  <wp:posOffset>-635</wp:posOffset>
                </wp:positionH>
                <wp:positionV relativeFrom="paragraph">
                  <wp:posOffset>1153795</wp:posOffset>
                </wp:positionV>
                <wp:extent cx="5753100" cy="271145"/>
                <wp:effectExtent l="57150" t="38100" r="76200" b="90805"/>
                <wp:wrapNone/>
                <wp:docPr id="124" name="Rectángulo 124"/>
                <wp:cNvGraphicFramePr/>
                <a:graphic xmlns:a="http://schemas.openxmlformats.org/drawingml/2006/main">
                  <a:graphicData uri="http://schemas.microsoft.com/office/word/2010/wordprocessingShape">
                    <wps:wsp>
                      <wps:cNvSpPr/>
                      <wps:spPr>
                        <a:xfrm>
                          <a:off x="0" y="0"/>
                          <a:ext cx="5753100" cy="27114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8C9EE" id="Rectángulo 124" o:spid="_x0000_s1026" style="position:absolute;margin-left:-.05pt;margin-top:90.85pt;width:453pt;height:2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" filled="f" strokecolor="red" strokeweight="1.5pt">
                <v:shadow on="t" color="black" opacity="24903f" origin=",.5" offset="0,.55556mm"/>
                <w10:wrap anchorx="margin"/>
              </v:rect>
            </w:pict>
          </mc:Fallback>
        </mc:AlternateContent>
      </w:r>
      <w:r w:rsidR="002B7ABF" w:rsidRPr="007B523C">
        <w:rPr>
          <w:noProof/>
          <w:lang w:eastAsia="es-MX"/>
        </w:rPr>
        <w:drawing>
          <wp:inline distT="0" distB="0" distL="0" distR="0" wp14:anchorId="315EF345" wp14:editId="0051CAFD">
            <wp:extent cx="5791835" cy="14033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403350"/>
                    </a:xfrm>
                    <a:prstGeom prst="rect">
                      <a:avLst/>
                    </a:prstGeom>
                  </pic:spPr>
                </pic:pic>
              </a:graphicData>
            </a:graphic>
          </wp:inline>
        </w:drawing>
      </w:r>
    </w:p>
    <w:p w:rsidR="00FE1809" w:rsidRPr="007B523C" w:rsidRDefault="00DA209E" w:rsidP="00DA209E">
      <w:pPr>
        <w:pStyle w:val="Prrafodelista"/>
        <w:tabs>
          <w:tab w:val="left" w:pos="567"/>
        </w:tabs>
        <w:spacing w:before="240" w:after="240" w:line="360" w:lineRule="auto"/>
        <w:ind w:left="0"/>
        <w:jc w:val="center"/>
        <w:rPr>
          <w:rFonts w:ascii="Palatino Linotype" w:hAnsi="Palatino Linotype"/>
        </w:rPr>
      </w:pPr>
      <w:r w:rsidRPr="007B523C">
        <w:rPr>
          <w:noProof/>
          <w:lang w:eastAsia="es-MX"/>
        </w:rPr>
        <w:drawing>
          <wp:inline distT="0" distB="0" distL="0" distR="0" wp14:anchorId="3B249CF0" wp14:editId="33EF96E5">
            <wp:extent cx="5791835" cy="77978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79780"/>
                    </a:xfrm>
                    <a:prstGeom prst="rect">
                      <a:avLst/>
                    </a:prstGeom>
                  </pic:spPr>
                </pic:pic>
              </a:graphicData>
            </a:graphic>
          </wp:inline>
        </w:drawing>
      </w:r>
    </w:p>
    <w:p w:rsidR="00FE1809" w:rsidRPr="007B523C" w:rsidRDefault="00FE1809" w:rsidP="00EC2991">
      <w:pPr>
        <w:pStyle w:val="Prrafodelista"/>
        <w:numPr>
          <w:ilvl w:val="0"/>
          <w:numId w:val="6"/>
        </w:numPr>
        <w:tabs>
          <w:tab w:val="left" w:pos="709"/>
        </w:tabs>
        <w:spacing w:before="360" w:after="240" w:line="360" w:lineRule="auto"/>
        <w:ind w:left="0" w:firstLine="0"/>
        <w:jc w:val="both"/>
        <w:rPr>
          <w:rFonts w:ascii="Palatino Linotype" w:hAnsi="Palatino Linotype" w:cs="Arial"/>
        </w:rPr>
      </w:pPr>
      <w:bookmarkStart w:id="0" w:name="_Ref532229977"/>
      <w:bookmarkStart w:id="1" w:name="_Ref534905157"/>
      <w:r w:rsidRPr="007B523C">
        <w:rPr>
          <w:rFonts w:ascii="Palatino Linotype" w:hAnsi="Palatino Linotype" w:cs="Arial"/>
          <w:szCs w:val="20"/>
        </w:rPr>
        <w:t xml:space="preserve">De las constancias que obran en el expediente electrónico del </w:t>
      </w:r>
      <w:r w:rsidRPr="007B523C">
        <w:rPr>
          <w:rFonts w:ascii="Palatino Linotype" w:hAnsi="Palatino Linotype" w:cs="Arial"/>
          <w:b/>
          <w:szCs w:val="20"/>
        </w:rPr>
        <w:t>SAIMEX</w:t>
      </w:r>
      <w:r w:rsidRPr="007B523C">
        <w:rPr>
          <w:rFonts w:ascii="Palatino Linotype" w:hAnsi="Palatino Linotype" w:cs="Arial"/>
          <w:szCs w:val="20"/>
        </w:rPr>
        <w:t xml:space="preserve">, </w:t>
      </w:r>
      <w:r w:rsidRPr="007B523C">
        <w:rPr>
          <w:rFonts w:ascii="Palatino Linotype" w:hAnsi="Palatino Linotype" w:cs="Arial"/>
        </w:rPr>
        <w:t xml:space="preserve">en fecha </w:t>
      </w:r>
      <w:r w:rsidR="002B7ABF" w:rsidRPr="007B523C">
        <w:rPr>
          <w:rFonts w:ascii="Palatino Linotype" w:hAnsi="Palatino Linotype"/>
        </w:rPr>
        <w:t>catorce</w:t>
      </w:r>
      <w:r w:rsidRPr="007B523C">
        <w:rPr>
          <w:rFonts w:ascii="Palatino Linotype" w:hAnsi="Palatino Linotype"/>
        </w:rPr>
        <w:t xml:space="preserve"> de </w:t>
      </w:r>
      <w:r w:rsidR="009E594A" w:rsidRPr="007B523C">
        <w:rPr>
          <w:rFonts w:ascii="Palatino Linotype" w:hAnsi="Palatino Linotype"/>
        </w:rPr>
        <w:t>noviembre</w:t>
      </w:r>
      <w:r w:rsidRPr="007B523C">
        <w:rPr>
          <w:rFonts w:ascii="Palatino Linotype" w:hAnsi="Palatino Linotype"/>
        </w:rPr>
        <w:t xml:space="preserve"> de dos mil dieciocho, </w:t>
      </w:r>
      <w:r w:rsidRPr="007B523C">
        <w:rPr>
          <w:rFonts w:ascii="Palatino Linotype" w:hAnsi="Palatino Linotype" w:cs="Arial"/>
          <w:b/>
        </w:rPr>
        <w:t>EL SUJETO OBLIGADO</w:t>
      </w:r>
      <w:r w:rsidRPr="007B523C">
        <w:rPr>
          <w:rFonts w:ascii="Palatino Linotype" w:hAnsi="Palatino Linotype" w:cs="Arial"/>
        </w:rPr>
        <w:t xml:space="preserve"> dio respuesta a la </w:t>
      </w:r>
      <w:r w:rsidRPr="007B523C">
        <w:rPr>
          <w:rFonts w:ascii="Palatino Linotype" w:hAnsi="Palatino Linotype"/>
        </w:rPr>
        <w:t>solicitud</w:t>
      </w:r>
      <w:r w:rsidRPr="007B523C">
        <w:rPr>
          <w:rFonts w:ascii="Palatino Linotype" w:hAnsi="Palatino Linotype" w:cs="Arial"/>
        </w:rPr>
        <w:t xml:space="preserve"> de </w:t>
      </w:r>
      <w:r w:rsidRPr="007B523C">
        <w:rPr>
          <w:rFonts w:ascii="Palatino Linotype" w:hAnsi="Palatino Linotype"/>
        </w:rPr>
        <w:t>acceso</w:t>
      </w:r>
      <w:r w:rsidRPr="007B523C">
        <w:rPr>
          <w:rFonts w:ascii="Palatino Linotype" w:hAnsi="Palatino Linotype" w:cs="Arial"/>
        </w:rPr>
        <w:t xml:space="preserve"> a la información pública requerida por </w:t>
      </w:r>
      <w:r w:rsidRPr="007B523C">
        <w:rPr>
          <w:rFonts w:ascii="Palatino Linotype" w:hAnsi="Palatino Linotype" w:cs="Arial"/>
          <w:b/>
        </w:rPr>
        <w:t>EL RECURRENTE</w:t>
      </w:r>
      <w:r w:rsidRPr="007B523C">
        <w:rPr>
          <w:rFonts w:ascii="Palatino Linotype" w:hAnsi="Palatino Linotype" w:cs="Arial"/>
        </w:rPr>
        <w:t>, en los siguientes términos:</w:t>
      </w:r>
      <w:bookmarkEnd w:id="0"/>
      <w:bookmarkEnd w:id="1"/>
    </w:p>
    <w:p w:rsidR="002B7ABF" w:rsidRPr="007B523C" w:rsidRDefault="00FE1809" w:rsidP="002B7ABF">
      <w:pPr>
        <w:spacing w:before="240" w:after="240"/>
        <w:ind w:left="709" w:right="709"/>
        <w:jc w:val="both"/>
        <w:rPr>
          <w:rFonts w:ascii="Palatino Linotype" w:hAnsi="Palatino Linotype" w:cs="Arial"/>
          <w:i/>
          <w:sz w:val="22"/>
        </w:rPr>
      </w:pPr>
      <w:r w:rsidRPr="007B523C">
        <w:rPr>
          <w:rFonts w:ascii="Palatino Linotype" w:hAnsi="Palatino Linotype" w:cs="Arial"/>
          <w:i/>
          <w:sz w:val="22"/>
        </w:rPr>
        <w:t>“…</w:t>
      </w:r>
      <w:r w:rsidR="002B7ABF" w:rsidRPr="007B523C">
        <w:rPr>
          <w:rFonts w:ascii="Palatino Linotype" w:hAnsi="Palatino Linotype" w:cs="Arial"/>
          <w:i/>
          <w:sz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rsidR="00FE1809" w:rsidRPr="007B523C" w:rsidRDefault="002B7ABF" w:rsidP="002B7ABF">
      <w:pPr>
        <w:spacing w:before="240" w:after="240"/>
        <w:ind w:left="709" w:right="709"/>
        <w:jc w:val="both"/>
        <w:rPr>
          <w:rFonts w:ascii="Palatino Linotype" w:hAnsi="Palatino Linotype"/>
          <w:sz w:val="22"/>
        </w:rPr>
      </w:pPr>
      <w:r w:rsidRPr="007B523C">
        <w:rPr>
          <w:rFonts w:ascii="Palatino Linotype" w:hAnsi="Palatino Linotype" w:cs="Arial"/>
          <w:i/>
          <w:sz w:val="22"/>
        </w:rPr>
        <w:t xml:space="preserve">Toluca, México a catorce de noviembre de dos mil dieciocho Nombre del solicitante: Ramón Héctor Cota Ochoa Folio de la solicitud: 00219/CODHEM/IP/2018 Con fundamento en los artículos 163, y 53 fracciones II, V y VI de la Ley de Transparencia y Acceso a la información Pública del Estado de México y Municipios, me permito notificar la respuesta a su solicitud, misma que encontrará en archivo anexo. Atte. M. en A. P. Sheila Velázquez </w:t>
      </w:r>
      <w:proofErr w:type="spellStart"/>
      <w:r w:rsidRPr="007B523C">
        <w:rPr>
          <w:rFonts w:ascii="Palatino Linotype" w:hAnsi="Palatino Linotype" w:cs="Arial"/>
          <w:i/>
          <w:sz w:val="22"/>
        </w:rPr>
        <w:t>Londaiz</w:t>
      </w:r>
      <w:proofErr w:type="spellEnd"/>
      <w:r w:rsidRPr="007B523C">
        <w:rPr>
          <w:rFonts w:ascii="Palatino Linotype" w:hAnsi="Palatino Linotype" w:cs="Arial"/>
          <w:i/>
          <w:sz w:val="22"/>
        </w:rPr>
        <w:t xml:space="preserve"> Titular de la Unidad de </w:t>
      </w:r>
      <w:proofErr w:type="gramStart"/>
      <w:r w:rsidRPr="007B523C">
        <w:rPr>
          <w:rFonts w:ascii="Palatino Linotype" w:hAnsi="Palatino Linotype" w:cs="Arial"/>
          <w:i/>
          <w:sz w:val="22"/>
        </w:rPr>
        <w:t>Transparencia</w:t>
      </w:r>
      <w:r w:rsidR="006F6F51" w:rsidRPr="007B523C">
        <w:rPr>
          <w:rFonts w:ascii="Palatino Linotype" w:hAnsi="Palatino Linotype" w:cs="Arial"/>
          <w:i/>
          <w:sz w:val="22"/>
        </w:rPr>
        <w:t xml:space="preserve"> </w:t>
      </w:r>
      <w:r w:rsidR="00FE1809" w:rsidRPr="007B523C">
        <w:rPr>
          <w:rFonts w:ascii="Palatino Linotype" w:hAnsi="Palatino Linotype" w:cs="Arial"/>
          <w:i/>
          <w:sz w:val="22"/>
          <w:szCs w:val="22"/>
        </w:rPr>
        <w:t>…</w:t>
      </w:r>
      <w:proofErr w:type="gramEnd"/>
      <w:r w:rsidR="00FE1809" w:rsidRPr="007B523C">
        <w:rPr>
          <w:rFonts w:ascii="Palatino Linotype" w:hAnsi="Palatino Linotype" w:cs="Arial"/>
          <w:i/>
          <w:sz w:val="22"/>
          <w:szCs w:val="22"/>
        </w:rPr>
        <w:t>”</w:t>
      </w:r>
      <w:r w:rsidR="00FE1809" w:rsidRPr="007B523C">
        <w:rPr>
          <w:rFonts w:ascii="Palatino Linotype" w:hAnsi="Palatino Linotype" w:cs="Arial"/>
          <w:i/>
          <w:sz w:val="22"/>
        </w:rPr>
        <w:t xml:space="preserve"> </w:t>
      </w:r>
      <w:r w:rsidR="00FE1809" w:rsidRPr="007B523C">
        <w:rPr>
          <w:rFonts w:ascii="Palatino Linotype" w:hAnsi="Palatino Linotype"/>
          <w:sz w:val="22"/>
        </w:rPr>
        <w:t>(Sic)</w:t>
      </w:r>
    </w:p>
    <w:p w:rsidR="008A0988" w:rsidRPr="007B523C" w:rsidRDefault="00FE1809" w:rsidP="008611AB">
      <w:pPr>
        <w:tabs>
          <w:tab w:val="left" w:pos="567"/>
        </w:tabs>
        <w:spacing w:before="360" w:after="240" w:line="360" w:lineRule="auto"/>
        <w:jc w:val="both"/>
        <w:rPr>
          <w:rFonts w:ascii="Palatino Linotype" w:hAnsi="Palatino Linotype" w:cs="Arial"/>
        </w:rPr>
      </w:pPr>
      <w:r w:rsidRPr="007B523C">
        <w:rPr>
          <w:rFonts w:ascii="Palatino Linotype" w:hAnsi="Palatino Linotype" w:cs="Arial"/>
        </w:rPr>
        <w:lastRenderedPageBreak/>
        <w:t xml:space="preserve">Asimismo, </w:t>
      </w:r>
      <w:r w:rsidRPr="007B523C">
        <w:rPr>
          <w:rFonts w:ascii="Palatino Linotype" w:hAnsi="Palatino Linotype" w:cs="Arial"/>
          <w:b/>
        </w:rPr>
        <w:t>EL SUJETO OBLIGADO</w:t>
      </w:r>
      <w:r w:rsidRPr="007B523C">
        <w:rPr>
          <w:rFonts w:ascii="Palatino Linotype" w:hAnsi="Palatino Linotype" w:cs="Arial"/>
        </w:rPr>
        <w:t xml:space="preserve"> adjuntó los </w:t>
      </w:r>
      <w:r w:rsidRPr="007B523C">
        <w:rPr>
          <w:rFonts w:ascii="Palatino Linotype" w:hAnsi="Palatino Linotype"/>
        </w:rPr>
        <w:t>archivos electrónicos denominados</w:t>
      </w:r>
      <w:r w:rsidRPr="007B523C">
        <w:rPr>
          <w:rFonts w:ascii="Palatino Linotype" w:hAnsi="Palatino Linotype"/>
          <w:b/>
          <w:bCs/>
          <w:i/>
        </w:rPr>
        <w:t xml:space="preserve"> </w:t>
      </w:r>
      <w:r w:rsidR="002B7ABF" w:rsidRPr="007B523C">
        <w:rPr>
          <w:rFonts w:ascii="Palatino Linotype" w:hAnsi="Palatino Linotype"/>
          <w:b/>
          <w:bCs/>
          <w:i/>
        </w:rPr>
        <w:t xml:space="preserve">219.pdf </w:t>
      </w:r>
      <w:r w:rsidR="002B7ABF" w:rsidRPr="007B523C">
        <w:rPr>
          <w:rFonts w:ascii="Palatino Linotype" w:hAnsi="Palatino Linotype" w:cs="Arial"/>
        </w:rPr>
        <w:t xml:space="preserve">y </w:t>
      </w:r>
      <w:r w:rsidR="002B7ABF" w:rsidRPr="007B523C">
        <w:rPr>
          <w:rFonts w:ascii="Palatino Linotype" w:hAnsi="Palatino Linotype"/>
          <w:b/>
          <w:bCs/>
          <w:i/>
        </w:rPr>
        <w:t>Solicitud 00219 IP-20180001.pdf</w:t>
      </w:r>
      <w:r w:rsidRPr="007B523C">
        <w:rPr>
          <w:rFonts w:ascii="Palatino Linotype" w:hAnsi="Palatino Linotype" w:cs="Arial"/>
        </w:rPr>
        <w:t xml:space="preserve">, cuyo contenido </w:t>
      </w:r>
      <w:r w:rsidR="008A0988" w:rsidRPr="007B523C">
        <w:rPr>
          <w:rFonts w:ascii="Palatino Linotype" w:hAnsi="Palatino Linotype" w:cs="Arial"/>
        </w:rPr>
        <w:t>se omite en este apartado por ser de conocimiento de las partes, aunado a que será objeto de estudio en la presente resoluci</w:t>
      </w:r>
      <w:r w:rsidR="006F6F51" w:rsidRPr="007B523C">
        <w:rPr>
          <w:rFonts w:ascii="Palatino Linotype" w:hAnsi="Palatino Linotype" w:cs="Arial"/>
        </w:rPr>
        <w:t>ón.</w:t>
      </w:r>
    </w:p>
    <w:p w:rsidR="003D7CEF" w:rsidRPr="007B523C" w:rsidRDefault="003D7CEF" w:rsidP="00EC2991">
      <w:pPr>
        <w:pStyle w:val="Prrafodelista"/>
        <w:numPr>
          <w:ilvl w:val="0"/>
          <w:numId w:val="6"/>
        </w:numPr>
        <w:tabs>
          <w:tab w:val="left" w:pos="567"/>
        </w:tabs>
        <w:spacing w:before="200" w:after="200" w:line="360" w:lineRule="auto"/>
        <w:ind w:left="0" w:firstLine="0"/>
        <w:jc w:val="both"/>
        <w:rPr>
          <w:rFonts w:ascii="Palatino Linotype" w:hAnsi="Palatino Linotype" w:cs="Arial"/>
        </w:rPr>
      </w:pPr>
      <w:bookmarkStart w:id="2" w:name="_Ref490476121"/>
      <w:r w:rsidRPr="007B523C">
        <w:rPr>
          <w:rFonts w:ascii="Palatino Linotype" w:hAnsi="Palatino Linotype"/>
        </w:rPr>
        <w:t xml:space="preserve">Inconforme con la respuesta del </w:t>
      </w:r>
      <w:r w:rsidRPr="007B523C">
        <w:rPr>
          <w:rFonts w:ascii="Palatino Linotype" w:hAnsi="Palatino Linotype"/>
          <w:b/>
        </w:rPr>
        <w:t>SUJETO OBLIGADO,</w:t>
      </w:r>
      <w:r w:rsidRPr="007B523C">
        <w:rPr>
          <w:rFonts w:ascii="Palatino Linotype" w:hAnsi="Palatino Linotype"/>
        </w:rPr>
        <w:t xml:space="preserve"> </w:t>
      </w:r>
      <w:r w:rsidRPr="007B523C">
        <w:rPr>
          <w:rFonts w:ascii="Palatino Linotype" w:hAnsi="Palatino Linotype" w:cs="Arial"/>
        </w:rPr>
        <w:t>en</w:t>
      </w:r>
      <w:r w:rsidRPr="007B523C">
        <w:rPr>
          <w:rFonts w:ascii="Palatino Linotype" w:hAnsi="Palatino Linotype"/>
        </w:rPr>
        <w:t xml:space="preserve"> fecha </w:t>
      </w:r>
      <w:r w:rsidR="002B7ABF" w:rsidRPr="007B523C">
        <w:rPr>
          <w:rFonts w:ascii="Palatino Linotype" w:hAnsi="Palatino Linotype"/>
        </w:rPr>
        <w:t>quince</w:t>
      </w:r>
      <w:r w:rsidR="006F6F51" w:rsidRPr="007B523C">
        <w:rPr>
          <w:rFonts w:ascii="Palatino Linotype" w:hAnsi="Palatino Linotype"/>
        </w:rPr>
        <w:t xml:space="preserve"> de </w:t>
      </w:r>
      <w:r w:rsidR="009E594A" w:rsidRPr="007B523C">
        <w:rPr>
          <w:rFonts w:ascii="Palatino Linotype" w:hAnsi="Palatino Linotype"/>
        </w:rPr>
        <w:t>noviembre</w:t>
      </w:r>
      <w:r w:rsidR="006F6F51" w:rsidRPr="007B523C">
        <w:rPr>
          <w:rFonts w:ascii="Palatino Linotype" w:hAnsi="Palatino Linotype"/>
        </w:rPr>
        <w:t xml:space="preserve"> de dos mil dieciocho</w:t>
      </w:r>
      <w:r w:rsidRPr="007B523C">
        <w:rPr>
          <w:rFonts w:ascii="Palatino Linotype" w:hAnsi="Palatino Linotype"/>
        </w:rPr>
        <w:t xml:space="preserve">, </w:t>
      </w:r>
      <w:r w:rsidR="00F01DDD" w:rsidRPr="007B523C">
        <w:rPr>
          <w:rFonts w:ascii="Palatino Linotype" w:hAnsi="Palatino Linotype" w:cs="Arial"/>
          <w:b/>
        </w:rPr>
        <w:t>EL RECURRENTE</w:t>
      </w:r>
      <w:r w:rsidRPr="007B523C">
        <w:rPr>
          <w:rFonts w:ascii="Palatino Linotype" w:hAnsi="Palatino Linotype" w:cs="Arial"/>
        </w:rPr>
        <w:t xml:space="preserve"> </w:t>
      </w:r>
      <w:r w:rsidRPr="007B523C">
        <w:rPr>
          <w:rFonts w:ascii="Palatino Linotype" w:hAnsi="Palatino Linotype"/>
        </w:rPr>
        <w:t xml:space="preserve">interpuso el recurso de revisión objeto del presente estudio, el cual fue registrado en </w:t>
      </w:r>
      <w:r w:rsidRPr="007B523C">
        <w:rPr>
          <w:rFonts w:ascii="Palatino Linotype" w:hAnsi="Palatino Linotype"/>
          <w:b/>
        </w:rPr>
        <w:t>EL SAIMEX</w:t>
      </w:r>
      <w:r w:rsidRPr="007B523C">
        <w:rPr>
          <w:rFonts w:ascii="Palatino Linotype" w:hAnsi="Palatino Linotype"/>
        </w:rPr>
        <w:t xml:space="preserve"> y se le asignó el número </w:t>
      </w:r>
      <w:r w:rsidR="00DA209E" w:rsidRPr="007B523C">
        <w:rPr>
          <w:rFonts w:ascii="Palatino Linotype" w:hAnsi="Palatino Linotype" w:cs="Arial"/>
          <w:b/>
        </w:rPr>
        <w:t>04357/INFOEM/IP/RR/2018</w:t>
      </w:r>
      <w:r w:rsidRPr="007B523C">
        <w:rPr>
          <w:rFonts w:ascii="Palatino Linotype" w:hAnsi="Palatino Linotype" w:cs="Arial"/>
        </w:rPr>
        <w:t>, en el que señaló como acto impugnado, lo siguiente:</w:t>
      </w:r>
      <w:bookmarkEnd w:id="2"/>
    </w:p>
    <w:p w:rsidR="00166DEF" w:rsidRPr="007B523C" w:rsidRDefault="00166DEF" w:rsidP="006F6F51">
      <w:pPr>
        <w:spacing w:before="200" w:after="200"/>
        <w:ind w:left="709" w:right="709"/>
        <w:jc w:val="both"/>
        <w:rPr>
          <w:rFonts w:ascii="Palatino Linotype" w:hAnsi="Palatino Linotype" w:cs="Arial"/>
          <w:sz w:val="22"/>
          <w:szCs w:val="22"/>
          <w:lang w:eastAsia="es-MX"/>
        </w:rPr>
      </w:pPr>
      <w:r w:rsidRPr="007B523C">
        <w:rPr>
          <w:rFonts w:ascii="Palatino Linotype" w:hAnsi="Palatino Linotype" w:cs="Arial"/>
          <w:i/>
          <w:sz w:val="22"/>
          <w:szCs w:val="22"/>
          <w:lang w:eastAsia="es-MX"/>
        </w:rPr>
        <w:t>“</w:t>
      </w:r>
      <w:r w:rsidR="00EB5BEE" w:rsidRPr="007B523C">
        <w:rPr>
          <w:rFonts w:ascii="Palatino Linotype" w:hAnsi="Palatino Linotype" w:cs="Arial"/>
          <w:i/>
          <w:sz w:val="22"/>
          <w:szCs w:val="22"/>
        </w:rPr>
        <w:t>La respuesta a la solicitud de información 00219/CODHEM/IP/2018 en la que se solicita el "total de quejas presentadas contra corporaciones municipales de seguridad en el estado de México del año 2010 hasta el año 2017. La información se requiere desglosada por año en que se presentó la queja y nombre de la policía municipal contra la cual se presentó".</w:t>
      </w:r>
      <w:r w:rsidRPr="007B523C">
        <w:rPr>
          <w:rFonts w:ascii="Palatino Linotype" w:hAnsi="Palatino Linotype" w:cs="Arial"/>
          <w:i/>
          <w:sz w:val="22"/>
          <w:szCs w:val="22"/>
          <w:lang w:eastAsia="es-MX"/>
        </w:rPr>
        <w:t xml:space="preserve">” </w:t>
      </w:r>
      <w:r w:rsidRPr="007B523C">
        <w:rPr>
          <w:rFonts w:ascii="Palatino Linotype" w:hAnsi="Palatino Linotype" w:cs="Arial"/>
          <w:sz w:val="22"/>
          <w:szCs w:val="22"/>
          <w:lang w:eastAsia="es-MX"/>
        </w:rPr>
        <w:t>(Sic)</w:t>
      </w:r>
    </w:p>
    <w:p w:rsidR="00166DEF" w:rsidRPr="007B523C" w:rsidRDefault="00166DEF" w:rsidP="006F6F51">
      <w:pPr>
        <w:pStyle w:val="Prrafodelista"/>
        <w:spacing w:before="240" w:after="240" w:line="360" w:lineRule="auto"/>
        <w:ind w:left="0"/>
        <w:jc w:val="both"/>
        <w:rPr>
          <w:rFonts w:ascii="Palatino Linotype" w:hAnsi="Palatino Linotype"/>
        </w:rPr>
      </w:pPr>
      <w:r w:rsidRPr="007B523C">
        <w:rPr>
          <w:rFonts w:ascii="Palatino Linotype" w:hAnsi="Palatino Linotype" w:cs="Arial"/>
        </w:rPr>
        <w:t>Asimismo</w:t>
      </w:r>
      <w:r w:rsidRPr="007B523C">
        <w:rPr>
          <w:rFonts w:ascii="Palatino Linotype" w:hAnsi="Palatino Linotype"/>
        </w:rPr>
        <w:t xml:space="preserve">, </w:t>
      </w:r>
      <w:r w:rsidR="00F01DDD" w:rsidRPr="007B523C">
        <w:rPr>
          <w:rFonts w:ascii="Palatino Linotype" w:hAnsi="Palatino Linotype" w:cs="Arial"/>
          <w:b/>
        </w:rPr>
        <w:t>EL RECURRENTE</w:t>
      </w:r>
      <w:r w:rsidR="00BA43F2" w:rsidRPr="007B523C">
        <w:rPr>
          <w:rFonts w:ascii="Palatino Linotype" w:hAnsi="Palatino Linotype" w:cs="Arial"/>
          <w:b/>
        </w:rPr>
        <w:t xml:space="preserve"> </w:t>
      </w:r>
      <w:r w:rsidRPr="007B523C">
        <w:rPr>
          <w:rFonts w:ascii="Palatino Linotype" w:hAnsi="Palatino Linotype"/>
        </w:rPr>
        <w:t xml:space="preserve">indicó como razones o motivos de inconformidad: </w:t>
      </w:r>
    </w:p>
    <w:p w:rsidR="00166DEF" w:rsidRPr="007B523C" w:rsidRDefault="00166DEF" w:rsidP="00EB5BEE">
      <w:pPr>
        <w:spacing w:before="120" w:after="120"/>
        <w:ind w:left="709" w:right="709"/>
        <w:jc w:val="both"/>
        <w:rPr>
          <w:rFonts w:ascii="Palatino Linotype" w:hAnsi="Palatino Linotype" w:cs="Arial"/>
          <w:spacing w:val="-6"/>
          <w:sz w:val="22"/>
          <w:lang w:eastAsia="es-MX"/>
        </w:rPr>
      </w:pPr>
      <w:r w:rsidRPr="007B523C">
        <w:rPr>
          <w:rFonts w:ascii="Palatino Linotype" w:hAnsi="Palatino Linotype" w:cs="Arial"/>
          <w:i/>
          <w:sz w:val="22"/>
          <w:szCs w:val="22"/>
        </w:rPr>
        <w:t>“</w:t>
      </w:r>
      <w:r w:rsidR="00EB5BEE" w:rsidRPr="007B523C">
        <w:rPr>
          <w:rFonts w:ascii="Palatino Linotype" w:hAnsi="Palatino Linotype" w:cs="Arial"/>
          <w:i/>
          <w:sz w:val="22"/>
          <w:szCs w:val="22"/>
        </w:rPr>
        <w:t>El sujeto obligado no entregó la información solicitada. Mandó el total de quejas en contra de ayuntamientos municipales y lo que se le requirió fue el número de quejas en contra de policías municipales.</w:t>
      </w:r>
      <w:r w:rsidRPr="007B523C">
        <w:rPr>
          <w:rFonts w:ascii="Palatino Linotype" w:hAnsi="Palatino Linotype" w:cs="Arial"/>
          <w:i/>
          <w:sz w:val="22"/>
          <w:szCs w:val="22"/>
        </w:rPr>
        <w:t>”</w:t>
      </w:r>
      <w:r w:rsidRPr="007B523C">
        <w:rPr>
          <w:rFonts w:ascii="Palatino Linotype" w:hAnsi="Palatino Linotype" w:cs="Arial"/>
          <w:i/>
          <w:spacing w:val="-6"/>
          <w:sz w:val="22"/>
          <w:lang w:eastAsia="es-MX"/>
        </w:rPr>
        <w:t xml:space="preserve"> </w:t>
      </w:r>
      <w:r w:rsidRPr="007B523C">
        <w:rPr>
          <w:rFonts w:ascii="Palatino Linotype" w:hAnsi="Palatino Linotype" w:cs="Arial"/>
          <w:spacing w:val="-6"/>
          <w:sz w:val="22"/>
          <w:lang w:eastAsia="es-MX"/>
        </w:rPr>
        <w:t>(Sic)</w:t>
      </w:r>
    </w:p>
    <w:p w:rsidR="00D73FD7" w:rsidRPr="007B523C" w:rsidRDefault="00D73FD7" w:rsidP="00EC2991">
      <w:pPr>
        <w:pStyle w:val="Prrafodelista"/>
        <w:numPr>
          <w:ilvl w:val="0"/>
          <w:numId w:val="6"/>
        </w:numPr>
        <w:tabs>
          <w:tab w:val="left" w:pos="567"/>
        </w:tabs>
        <w:spacing w:before="200" w:after="200" w:line="360" w:lineRule="auto"/>
        <w:ind w:left="0" w:firstLine="0"/>
        <w:jc w:val="both"/>
        <w:rPr>
          <w:rFonts w:ascii="Palatino Linotype" w:hAnsi="Palatino Linotype" w:cs="Arial"/>
          <w:lang w:val="es-ES_tradnl"/>
        </w:rPr>
      </w:pPr>
      <w:r w:rsidRPr="007B523C">
        <w:rPr>
          <w:rFonts w:ascii="Palatino Linotype" w:hAnsi="Palatino Linotype" w:cs="Arial"/>
        </w:rPr>
        <w:t>E</w:t>
      </w:r>
      <w:r w:rsidR="00150CF7" w:rsidRPr="007B523C">
        <w:rPr>
          <w:rFonts w:ascii="Palatino Linotype" w:hAnsi="Palatino Linotype" w:cs="Arial"/>
        </w:rPr>
        <w:t>n</w:t>
      </w:r>
      <w:r w:rsidR="00D730A4" w:rsidRPr="007B523C">
        <w:rPr>
          <w:rFonts w:ascii="Palatino Linotype" w:hAnsi="Palatino Linotype" w:cs="Arial"/>
        </w:rPr>
        <w:t xml:space="preserve"> </w:t>
      </w:r>
      <w:r w:rsidR="00150CF7" w:rsidRPr="007B523C">
        <w:rPr>
          <w:rFonts w:ascii="Palatino Linotype" w:hAnsi="Palatino Linotype" w:cs="Arial"/>
        </w:rPr>
        <w:t>fecha</w:t>
      </w:r>
      <w:r w:rsidR="00D730A4" w:rsidRPr="007B523C">
        <w:rPr>
          <w:rFonts w:ascii="Palatino Linotype" w:hAnsi="Palatino Linotype" w:cs="Arial"/>
        </w:rPr>
        <w:t xml:space="preserve"> </w:t>
      </w:r>
      <w:r w:rsidR="00201D8B" w:rsidRPr="007B523C">
        <w:rPr>
          <w:rFonts w:ascii="Palatino Linotype" w:hAnsi="Palatino Linotype"/>
        </w:rPr>
        <w:t xml:space="preserve">quince </w:t>
      </w:r>
      <w:r w:rsidR="0018564F" w:rsidRPr="007B523C">
        <w:rPr>
          <w:rFonts w:ascii="Palatino Linotype" w:hAnsi="Palatino Linotype"/>
        </w:rPr>
        <w:t>de noviembre de dos mil dieciocho</w:t>
      </w:r>
      <w:r w:rsidRPr="007B523C">
        <w:rPr>
          <w:rFonts w:ascii="Palatino Linotype" w:hAnsi="Palatino Linotype"/>
        </w:rPr>
        <w:t>,</w:t>
      </w:r>
      <w:r w:rsidR="00D730A4" w:rsidRPr="007B523C">
        <w:rPr>
          <w:rFonts w:ascii="Palatino Linotype" w:hAnsi="Palatino Linotype"/>
        </w:rPr>
        <w:t xml:space="preserve"> </w:t>
      </w:r>
      <w:r w:rsidRPr="007B523C">
        <w:rPr>
          <w:rFonts w:ascii="Palatino Linotype" w:hAnsi="Palatino Linotype"/>
        </w:rPr>
        <w:t>el</w:t>
      </w:r>
      <w:r w:rsidR="00D730A4" w:rsidRPr="007B523C">
        <w:rPr>
          <w:rFonts w:ascii="Palatino Linotype" w:hAnsi="Palatino Linotype" w:cs="Arial"/>
        </w:rPr>
        <w:t xml:space="preserve"> </w:t>
      </w:r>
      <w:r w:rsidRPr="007B523C">
        <w:rPr>
          <w:rFonts w:ascii="Palatino Linotype" w:hAnsi="Palatino Linotype" w:cs="Arial"/>
          <w:lang w:val="es-ES_tradnl"/>
        </w:rPr>
        <w:t>recurso</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de</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que</w:t>
      </w:r>
      <w:r w:rsidR="00D730A4" w:rsidRPr="007B523C">
        <w:rPr>
          <w:rFonts w:ascii="Palatino Linotype" w:hAnsi="Palatino Linotype" w:cs="Arial"/>
        </w:rPr>
        <w:t xml:space="preserve"> </w:t>
      </w:r>
      <w:r w:rsidRPr="007B523C">
        <w:rPr>
          <w:rFonts w:ascii="Palatino Linotype" w:hAnsi="Palatino Linotype" w:cs="Arial"/>
        </w:rPr>
        <w:t>se</w:t>
      </w:r>
      <w:r w:rsidR="00D730A4" w:rsidRPr="007B523C">
        <w:rPr>
          <w:rFonts w:ascii="Palatino Linotype" w:hAnsi="Palatino Linotype" w:cs="Arial"/>
        </w:rPr>
        <w:t xml:space="preserve"> </w:t>
      </w:r>
      <w:r w:rsidRPr="007B523C">
        <w:rPr>
          <w:rFonts w:ascii="Palatino Linotype" w:hAnsi="Palatino Linotype" w:cs="Arial"/>
        </w:rPr>
        <w:t>trata</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se</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envió</w:t>
      </w:r>
      <w:r w:rsidR="00D730A4" w:rsidRPr="007B523C">
        <w:rPr>
          <w:rFonts w:ascii="Palatino Linotype" w:hAnsi="Palatino Linotype" w:cs="Arial"/>
          <w:lang w:val="es-ES_tradnl"/>
        </w:rPr>
        <w:t xml:space="preserve"> </w:t>
      </w:r>
      <w:r w:rsidRPr="007B523C">
        <w:rPr>
          <w:rFonts w:ascii="Palatino Linotype" w:hAnsi="Palatino Linotype"/>
        </w:rPr>
        <w:t>electrónicamente</w:t>
      </w:r>
      <w:r w:rsidR="00D730A4" w:rsidRPr="007B523C">
        <w:rPr>
          <w:rFonts w:ascii="Palatino Linotype" w:hAnsi="Palatino Linotype" w:cs="Arial"/>
          <w:lang w:val="es-ES_tradnl"/>
        </w:rPr>
        <w:t xml:space="preserve"> </w:t>
      </w:r>
      <w:r w:rsidRPr="007B523C">
        <w:rPr>
          <w:rFonts w:ascii="Palatino Linotype" w:hAnsi="Palatino Linotype" w:cs="Arial"/>
        </w:rPr>
        <w:t>al</w:t>
      </w:r>
      <w:r w:rsidR="00D730A4" w:rsidRPr="007B523C">
        <w:rPr>
          <w:rFonts w:ascii="Palatino Linotype" w:hAnsi="Palatino Linotype" w:cs="Arial"/>
          <w:lang w:val="es-ES_tradnl"/>
        </w:rPr>
        <w:t xml:space="preserve"> </w:t>
      </w:r>
      <w:r w:rsidRPr="007B523C">
        <w:rPr>
          <w:rFonts w:ascii="Palatino Linotype" w:hAnsi="Palatino Linotype"/>
        </w:rPr>
        <w:t>Instituto</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de</w:t>
      </w:r>
      <w:r w:rsidR="00D730A4" w:rsidRPr="007B523C">
        <w:rPr>
          <w:rFonts w:ascii="Palatino Linotype" w:hAnsi="Palatino Linotype" w:cs="Arial"/>
          <w:lang w:val="es-ES_tradnl"/>
        </w:rPr>
        <w:t xml:space="preserve"> </w:t>
      </w:r>
      <w:r w:rsidRPr="007B523C">
        <w:rPr>
          <w:rFonts w:ascii="Palatino Linotype" w:eastAsia="Arial Unicode MS" w:hAnsi="Palatino Linotype" w:cs="Arial"/>
        </w:rPr>
        <w:t>Transparencia</w:t>
      </w:r>
      <w:r w:rsidRPr="007B523C">
        <w:rPr>
          <w:rFonts w:ascii="Palatino Linotype" w:hAnsi="Palatino Linotype" w:cs="Arial"/>
          <w:lang w:val="es-ES_tradnl"/>
        </w:rPr>
        <w:t>,</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Acceso</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a</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la</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Información</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Pública</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y</w:t>
      </w:r>
      <w:r w:rsidR="00D730A4" w:rsidRPr="007B523C">
        <w:rPr>
          <w:rFonts w:ascii="Palatino Linotype" w:hAnsi="Palatino Linotype" w:cs="Arial"/>
          <w:lang w:val="es-ES_tradnl"/>
        </w:rPr>
        <w:t xml:space="preserve"> </w:t>
      </w:r>
      <w:r w:rsidRPr="007B523C">
        <w:rPr>
          <w:rFonts w:ascii="Palatino Linotype" w:hAnsi="Palatino Linotype" w:cs="Arial"/>
        </w:rPr>
        <w:t>Protección</w:t>
      </w:r>
      <w:r w:rsidR="00D730A4" w:rsidRPr="007B523C">
        <w:rPr>
          <w:rFonts w:ascii="Palatino Linotype" w:hAnsi="Palatino Linotype" w:cs="Arial"/>
          <w:lang w:val="es-ES_tradnl"/>
        </w:rPr>
        <w:t xml:space="preserve"> </w:t>
      </w:r>
      <w:r w:rsidRPr="007B523C">
        <w:rPr>
          <w:rFonts w:ascii="Palatino Linotype" w:hAnsi="Palatino Linotype" w:cs="Arial"/>
        </w:rPr>
        <w:t>de</w:t>
      </w:r>
      <w:r w:rsidR="00D730A4" w:rsidRPr="007B523C">
        <w:rPr>
          <w:rFonts w:ascii="Palatino Linotype" w:hAnsi="Palatino Linotype" w:cs="Arial"/>
          <w:lang w:val="es-ES_tradnl"/>
        </w:rPr>
        <w:t xml:space="preserve"> </w:t>
      </w:r>
      <w:r w:rsidRPr="007B523C">
        <w:rPr>
          <w:rFonts w:ascii="Palatino Linotype" w:hAnsi="Palatino Linotype"/>
        </w:rPr>
        <w:t>Datos</w:t>
      </w:r>
      <w:r w:rsidR="00D730A4" w:rsidRPr="007B523C">
        <w:rPr>
          <w:rFonts w:ascii="Palatino Linotype" w:hAnsi="Palatino Linotype" w:cs="Arial"/>
          <w:lang w:val="es-ES_tradnl"/>
        </w:rPr>
        <w:t xml:space="preserve"> </w:t>
      </w:r>
      <w:r w:rsidRPr="007B523C">
        <w:rPr>
          <w:rFonts w:ascii="Palatino Linotype" w:hAnsi="Palatino Linotype" w:cs="Arial"/>
        </w:rPr>
        <w:t>Personales</w:t>
      </w:r>
      <w:r w:rsidR="00D730A4" w:rsidRPr="007B523C">
        <w:rPr>
          <w:rFonts w:ascii="Palatino Linotype" w:hAnsi="Palatino Linotype" w:cs="Arial"/>
          <w:lang w:val="es-ES_tradnl"/>
        </w:rPr>
        <w:t xml:space="preserve"> </w:t>
      </w:r>
      <w:r w:rsidRPr="007B523C">
        <w:rPr>
          <w:rFonts w:ascii="Palatino Linotype" w:hAnsi="Palatino Linotype"/>
        </w:rPr>
        <w:t>del</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Estado</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de</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México</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y</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Municipios</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y</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con</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fundamento</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en</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el</w:t>
      </w:r>
      <w:r w:rsidR="00D730A4" w:rsidRPr="007B523C">
        <w:rPr>
          <w:rFonts w:ascii="Palatino Linotype" w:hAnsi="Palatino Linotype" w:cs="Arial"/>
          <w:lang w:val="es-ES_tradnl"/>
        </w:rPr>
        <w:t xml:space="preserve"> </w:t>
      </w:r>
      <w:r w:rsidRPr="007B523C">
        <w:rPr>
          <w:rFonts w:ascii="Palatino Linotype" w:hAnsi="Palatino Linotype" w:cs="Arial"/>
        </w:rPr>
        <w:t>artículo</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185</w:t>
      </w:r>
      <w:r w:rsidR="00EA1249" w:rsidRPr="007B523C">
        <w:rPr>
          <w:rFonts w:ascii="Palatino Linotype" w:hAnsi="Palatino Linotype" w:cs="Arial"/>
          <w:lang w:val="es-ES_tradnl"/>
        </w:rPr>
        <w:t>,</w:t>
      </w:r>
      <w:r w:rsidR="00D730A4" w:rsidRPr="007B523C">
        <w:rPr>
          <w:rFonts w:ascii="Palatino Linotype" w:hAnsi="Palatino Linotype" w:cs="Arial"/>
          <w:lang w:val="es-ES_tradnl"/>
        </w:rPr>
        <w:t xml:space="preserve"> </w:t>
      </w:r>
      <w:r w:rsidRPr="007B523C">
        <w:rPr>
          <w:rFonts w:ascii="Palatino Linotype" w:hAnsi="Palatino Linotype"/>
        </w:rPr>
        <w:t>fracción</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I</w:t>
      </w:r>
      <w:r w:rsidR="00EA1249" w:rsidRPr="007B523C">
        <w:rPr>
          <w:rFonts w:ascii="Palatino Linotype" w:hAnsi="Palatino Linotype" w:cs="Arial"/>
          <w:lang w:val="es-ES_tradnl"/>
        </w:rPr>
        <w:t>,</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de</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la</w:t>
      </w:r>
      <w:r w:rsidR="00D730A4" w:rsidRPr="007B523C">
        <w:rPr>
          <w:rFonts w:ascii="Palatino Linotype" w:hAnsi="Palatino Linotype" w:cs="Arial"/>
          <w:lang w:val="es-ES_tradnl"/>
        </w:rPr>
        <w:t xml:space="preserve"> </w:t>
      </w:r>
      <w:r w:rsidRPr="007B523C">
        <w:rPr>
          <w:rFonts w:ascii="Palatino Linotype" w:hAnsi="Palatino Linotype"/>
        </w:rPr>
        <w:t>Ley</w:t>
      </w:r>
      <w:r w:rsidR="00D730A4" w:rsidRPr="007B523C">
        <w:rPr>
          <w:rFonts w:ascii="Palatino Linotype" w:hAnsi="Palatino Linotype"/>
        </w:rPr>
        <w:t xml:space="preserve"> </w:t>
      </w:r>
      <w:r w:rsidRPr="007B523C">
        <w:rPr>
          <w:rFonts w:ascii="Palatino Linotype" w:hAnsi="Palatino Linotype"/>
        </w:rPr>
        <w:t>de</w:t>
      </w:r>
      <w:r w:rsidR="00D730A4" w:rsidRPr="007B523C">
        <w:rPr>
          <w:rFonts w:ascii="Palatino Linotype" w:hAnsi="Palatino Linotype"/>
        </w:rPr>
        <w:t xml:space="preserve"> </w:t>
      </w:r>
      <w:r w:rsidRPr="007B523C">
        <w:rPr>
          <w:rFonts w:ascii="Palatino Linotype" w:hAnsi="Palatino Linotype"/>
        </w:rPr>
        <w:t>Transparencia</w:t>
      </w:r>
      <w:r w:rsidR="00D730A4" w:rsidRPr="007B523C">
        <w:rPr>
          <w:rFonts w:ascii="Palatino Linotype" w:hAnsi="Palatino Linotype"/>
        </w:rPr>
        <w:t xml:space="preserve"> </w:t>
      </w:r>
      <w:r w:rsidRPr="007B523C">
        <w:rPr>
          <w:rFonts w:ascii="Palatino Linotype" w:hAnsi="Palatino Linotype"/>
        </w:rPr>
        <w:t>y</w:t>
      </w:r>
      <w:r w:rsidR="00D730A4" w:rsidRPr="007B523C">
        <w:rPr>
          <w:rFonts w:ascii="Palatino Linotype" w:hAnsi="Palatino Linotype"/>
        </w:rPr>
        <w:t xml:space="preserve"> </w:t>
      </w:r>
      <w:r w:rsidRPr="007B523C">
        <w:rPr>
          <w:rFonts w:ascii="Palatino Linotype" w:hAnsi="Palatino Linotype"/>
        </w:rPr>
        <w:t>Acceso</w:t>
      </w:r>
      <w:r w:rsidR="00D730A4" w:rsidRPr="007B523C">
        <w:rPr>
          <w:rFonts w:ascii="Palatino Linotype" w:hAnsi="Palatino Linotype"/>
        </w:rPr>
        <w:t xml:space="preserve"> </w:t>
      </w:r>
      <w:r w:rsidRPr="007B523C">
        <w:rPr>
          <w:rFonts w:ascii="Palatino Linotype" w:hAnsi="Palatino Linotype"/>
        </w:rPr>
        <w:t>a</w:t>
      </w:r>
      <w:r w:rsidR="00D730A4" w:rsidRPr="007B523C">
        <w:rPr>
          <w:rFonts w:ascii="Palatino Linotype" w:hAnsi="Palatino Linotype"/>
        </w:rPr>
        <w:t xml:space="preserve"> </w:t>
      </w:r>
      <w:r w:rsidRPr="007B523C">
        <w:rPr>
          <w:rFonts w:ascii="Palatino Linotype" w:hAnsi="Palatino Linotype"/>
        </w:rPr>
        <w:t>la</w:t>
      </w:r>
      <w:r w:rsidR="00D730A4" w:rsidRPr="007B523C">
        <w:rPr>
          <w:rFonts w:ascii="Palatino Linotype" w:hAnsi="Palatino Linotype"/>
        </w:rPr>
        <w:t xml:space="preserve"> </w:t>
      </w:r>
      <w:r w:rsidRPr="007B523C">
        <w:rPr>
          <w:rFonts w:ascii="Palatino Linotype" w:hAnsi="Palatino Linotype"/>
        </w:rPr>
        <w:t>Información</w:t>
      </w:r>
      <w:r w:rsidR="00D730A4" w:rsidRPr="007B523C">
        <w:rPr>
          <w:rFonts w:ascii="Palatino Linotype" w:hAnsi="Palatino Linotype"/>
        </w:rPr>
        <w:t xml:space="preserve"> </w:t>
      </w:r>
      <w:r w:rsidRPr="007B523C">
        <w:rPr>
          <w:rFonts w:ascii="Palatino Linotype" w:hAnsi="Palatino Linotype"/>
        </w:rPr>
        <w:t>Pública</w:t>
      </w:r>
      <w:r w:rsidR="00D730A4" w:rsidRPr="007B523C">
        <w:rPr>
          <w:rFonts w:ascii="Palatino Linotype" w:hAnsi="Palatino Linotype"/>
        </w:rPr>
        <w:t xml:space="preserve"> </w:t>
      </w:r>
      <w:r w:rsidRPr="007B523C">
        <w:rPr>
          <w:rFonts w:ascii="Palatino Linotype" w:hAnsi="Palatino Linotype"/>
        </w:rPr>
        <w:t>del</w:t>
      </w:r>
      <w:r w:rsidR="00D730A4" w:rsidRPr="007B523C">
        <w:rPr>
          <w:rFonts w:ascii="Palatino Linotype" w:hAnsi="Palatino Linotype"/>
        </w:rPr>
        <w:t xml:space="preserve"> </w:t>
      </w:r>
      <w:r w:rsidRPr="007B523C">
        <w:rPr>
          <w:rFonts w:ascii="Palatino Linotype" w:hAnsi="Palatino Linotype"/>
        </w:rPr>
        <w:t>Estado</w:t>
      </w:r>
      <w:r w:rsidR="00D730A4" w:rsidRPr="007B523C">
        <w:rPr>
          <w:rFonts w:ascii="Palatino Linotype" w:hAnsi="Palatino Linotype"/>
        </w:rPr>
        <w:t xml:space="preserve"> </w:t>
      </w:r>
      <w:r w:rsidRPr="007B523C">
        <w:rPr>
          <w:rFonts w:ascii="Palatino Linotype" w:hAnsi="Palatino Linotype"/>
        </w:rPr>
        <w:t>de</w:t>
      </w:r>
      <w:r w:rsidR="00D730A4" w:rsidRPr="007B523C">
        <w:rPr>
          <w:rFonts w:ascii="Palatino Linotype" w:hAnsi="Palatino Linotype"/>
        </w:rPr>
        <w:t xml:space="preserve"> </w:t>
      </w:r>
      <w:r w:rsidRPr="007B523C">
        <w:rPr>
          <w:rFonts w:ascii="Palatino Linotype" w:hAnsi="Palatino Linotype"/>
        </w:rPr>
        <w:t>México</w:t>
      </w:r>
      <w:r w:rsidR="00D730A4" w:rsidRPr="007B523C">
        <w:rPr>
          <w:rFonts w:ascii="Palatino Linotype" w:hAnsi="Palatino Linotype"/>
        </w:rPr>
        <w:t xml:space="preserve"> </w:t>
      </w:r>
      <w:r w:rsidRPr="007B523C">
        <w:rPr>
          <w:rFonts w:ascii="Palatino Linotype" w:hAnsi="Palatino Linotype"/>
        </w:rPr>
        <w:t>y</w:t>
      </w:r>
      <w:r w:rsidR="00D730A4" w:rsidRPr="007B523C">
        <w:rPr>
          <w:rFonts w:ascii="Palatino Linotype" w:hAnsi="Palatino Linotype"/>
        </w:rPr>
        <w:t xml:space="preserve"> </w:t>
      </w:r>
      <w:r w:rsidRPr="007B523C">
        <w:rPr>
          <w:rFonts w:ascii="Palatino Linotype" w:hAnsi="Palatino Linotype"/>
        </w:rPr>
        <w:t>Municipios</w:t>
      </w:r>
      <w:r w:rsidRPr="007B523C">
        <w:rPr>
          <w:rFonts w:ascii="Palatino Linotype" w:hAnsi="Palatino Linotype" w:cs="Arial"/>
          <w:lang w:val="es-ES_tradnl"/>
        </w:rPr>
        <w:t>,</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se</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turnó,</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a</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través</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del</w:t>
      </w:r>
      <w:r w:rsidR="00D730A4" w:rsidRPr="007B523C">
        <w:rPr>
          <w:rFonts w:ascii="Palatino Linotype" w:eastAsia="Arial Unicode MS" w:hAnsi="Palatino Linotype" w:cs="Arial"/>
          <w:lang w:val="es-ES_tradnl"/>
        </w:rPr>
        <w:t xml:space="preserve"> </w:t>
      </w:r>
      <w:r w:rsidRPr="007B523C">
        <w:rPr>
          <w:rFonts w:ascii="Palatino Linotype" w:eastAsia="Arial Unicode MS" w:hAnsi="Palatino Linotype" w:cs="Arial"/>
          <w:b/>
          <w:lang w:val="es-ES_tradnl"/>
        </w:rPr>
        <w:t>SAIMEX</w:t>
      </w:r>
      <w:r w:rsidRPr="007B523C">
        <w:rPr>
          <w:rFonts w:ascii="Palatino Linotype" w:hAnsi="Palatino Linotype"/>
        </w:rPr>
        <w:t>,</w:t>
      </w:r>
      <w:r w:rsidR="00D730A4" w:rsidRPr="007B523C">
        <w:rPr>
          <w:rFonts w:ascii="Palatino Linotype" w:hAnsi="Palatino Linotype"/>
        </w:rPr>
        <w:t xml:space="preserve"> </w:t>
      </w:r>
      <w:r w:rsidRPr="007B523C">
        <w:rPr>
          <w:rFonts w:ascii="Palatino Linotype" w:hAnsi="Palatino Linotype"/>
        </w:rPr>
        <w:t>a</w:t>
      </w:r>
      <w:r w:rsidR="00D730A4" w:rsidRPr="007B523C">
        <w:rPr>
          <w:rFonts w:ascii="Palatino Linotype" w:hAnsi="Palatino Linotype"/>
        </w:rPr>
        <w:t xml:space="preserve"> </w:t>
      </w:r>
      <w:r w:rsidRPr="007B523C">
        <w:rPr>
          <w:rFonts w:ascii="Palatino Linotype" w:hAnsi="Palatino Linotype"/>
        </w:rPr>
        <w:t>la</w:t>
      </w:r>
      <w:r w:rsidR="00D730A4" w:rsidRPr="007B523C">
        <w:rPr>
          <w:rFonts w:ascii="Palatino Linotype" w:hAnsi="Palatino Linotype"/>
        </w:rPr>
        <w:t xml:space="preserve"> </w:t>
      </w:r>
      <w:r w:rsidRPr="007B523C">
        <w:rPr>
          <w:rFonts w:ascii="Palatino Linotype" w:hAnsi="Palatino Linotype" w:cs="Arial"/>
          <w:lang w:val="es-ES_tradnl"/>
        </w:rPr>
        <w:t>Comisionada</w:t>
      </w:r>
      <w:r w:rsidR="00D730A4" w:rsidRPr="007B523C">
        <w:rPr>
          <w:rFonts w:ascii="Palatino Linotype" w:hAnsi="Palatino Linotype" w:cs="Arial"/>
          <w:lang w:val="es-ES_tradnl"/>
        </w:rPr>
        <w:t xml:space="preserve"> </w:t>
      </w:r>
      <w:r w:rsidRPr="007B523C">
        <w:rPr>
          <w:rFonts w:ascii="Palatino Linotype" w:hAnsi="Palatino Linotype" w:cs="Arial"/>
          <w:b/>
          <w:lang w:val="es-ES_tradnl"/>
        </w:rPr>
        <w:t>EVA</w:t>
      </w:r>
      <w:r w:rsidR="00D730A4" w:rsidRPr="007B523C">
        <w:rPr>
          <w:rFonts w:ascii="Palatino Linotype" w:hAnsi="Palatino Linotype" w:cs="Arial"/>
          <w:b/>
          <w:lang w:val="es-ES_tradnl"/>
        </w:rPr>
        <w:t xml:space="preserve"> </w:t>
      </w:r>
      <w:r w:rsidRPr="007B523C">
        <w:rPr>
          <w:rFonts w:ascii="Palatino Linotype" w:hAnsi="Palatino Linotype" w:cs="Arial"/>
          <w:b/>
          <w:lang w:val="es-ES_tradnl"/>
        </w:rPr>
        <w:t>ABAID</w:t>
      </w:r>
      <w:r w:rsidR="00D730A4" w:rsidRPr="007B523C">
        <w:rPr>
          <w:rFonts w:ascii="Palatino Linotype" w:hAnsi="Palatino Linotype" w:cs="Arial"/>
          <w:b/>
          <w:lang w:val="es-ES_tradnl"/>
        </w:rPr>
        <w:t xml:space="preserve"> </w:t>
      </w:r>
      <w:r w:rsidRPr="007B523C">
        <w:rPr>
          <w:rFonts w:ascii="Palatino Linotype" w:hAnsi="Palatino Linotype" w:cs="Arial"/>
          <w:b/>
          <w:lang w:val="es-ES_tradnl"/>
        </w:rPr>
        <w:t>YAPUR</w:t>
      </w:r>
      <w:r w:rsidRPr="007B523C">
        <w:rPr>
          <w:rFonts w:ascii="Palatino Linotype" w:hAnsi="Palatino Linotype" w:cs="Arial"/>
          <w:lang w:val="es-ES_tradnl"/>
        </w:rPr>
        <w:t>,</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a</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efecto</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de</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que</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decretara</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su</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admisión</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o</w:t>
      </w:r>
      <w:r w:rsidR="00D730A4" w:rsidRPr="007B523C">
        <w:rPr>
          <w:rFonts w:ascii="Palatino Linotype" w:hAnsi="Palatino Linotype" w:cs="Arial"/>
          <w:lang w:val="es-ES_tradnl"/>
        </w:rPr>
        <w:t xml:space="preserve"> </w:t>
      </w:r>
      <w:r w:rsidRPr="007B523C">
        <w:rPr>
          <w:rFonts w:ascii="Palatino Linotype" w:hAnsi="Palatino Linotype" w:cs="Arial"/>
          <w:lang w:val="es-ES_tradnl"/>
        </w:rPr>
        <w:t>desechamiento.</w:t>
      </w:r>
    </w:p>
    <w:p w:rsidR="001E38B1" w:rsidRPr="007B523C" w:rsidRDefault="00AB1847" w:rsidP="00EC2991">
      <w:pPr>
        <w:pStyle w:val="Prrafodelista"/>
        <w:numPr>
          <w:ilvl w:val="0"/>
          <w:numId w:val="6"/>
        </w:numPr>
        <w:tabs>
          <w:tab w:val="left" w:pos="567"/>
        </w:tabs>
        <w:spacing w:before="200" w:after="200" w:line="360" w:lineRule="auto"/>
        <w:ind w:left="0" w:firstLine="0"/>
        <w:jc w:val="both"/>
        <w:rPr>
          <w:rFonts w:ascii="Palatino Linotype" w:hAnsi="Palatino Linotype" w:cs="Arial"/>
        </w:rPr>
      </w:pPr>
      <w:r w:rsidRPr="007B523C">
        <w:rPr>
          <w:rFonts w:ascii="Palatino Linotype" w:hAnsi="Palatino Linotype" w:cs="Arial"/>
        </w:rPr>
        <w:lastRenderedPageBreak/>
        <w:t>E</w:t>
      </w:r>
      <w:r w:rsidR="004B3947" w:rsidRPr="007B523C">
        <w:rPr>
          <w:rFonts w:ascii="Palatino Linotype" w:hAnsi="Palatino Linotype" w:cs="Arial"/>
        </w:rPr>
        <w:t>n</w:t>
      </w:r>
      <w:r w:rsidR="00D730A4" w:rsidRPr="007B523C">
        <w:rPr>
          <w:rFonts w:ascii="Palatino Linotype" w:hAnsi="Palatino Linotype" w:cs="Arial"/>
        </w:rPr>
        <w:t xml:space="preserve"> </w:t>
      </w:r>
      <w:r w:rsidR="004B3947" w:rsidRPr="007B523C">
        <w:rPr>
          <w:rFonts w:ascii="Palatino Linotype" w:hAnsi="Palatino Linotype" w:cs="Arial"/>
        </w:rPr>
        <w:t>fecha</w:t>
      </w:r>
      <w:r w:rsidR="00D730A4" w:rsidRPr="007B523C">
        <w:rPr>
          <w:rFonts w:ascii="Palatino Linotype" w:hAnsi="Palatino Linotype" w:cs="Arial"/>
        </w:rPr>
        <w:t xml:space="preserve"> </w:t>
      </w:r>
      <w:r w:rsidR="0018564F" w:rsidRPr="007B523C">
        <w:rPr>
          <w:rFonts w:ascii="Palatino Linotype" w:hAnsi="Palatino Linotype"/>
        </w:rPr>
        <w:t>veint</w:t>
      </w:r>
      <w:r w:rsidR="00201D8B" w:rsidRPr="007B523C">
        <w:rPr>
          <w:rFonts w:ascii="Palatino Linotype" w:hAnsi="Palatino Linotype"/>
        </w:rPr>
        <w:t>idós</w:t>
      </w:r>
      <w:r w:rsidR="0018564F" w:rsidRPr="007B523C">
        <w:rPr>
          <w:rFonts w:ascii="Palatino Linotype" w:hAnsi="Palatino Linotype"/>
        </w:rPr>
        <w:t xml:space="preserve"> de noviembre de dos mil dieciocho</w:t>
      </w:r>
      <w:r w:rsidRPr="007B523C">
        <w:rPr>
          <w:rFonts w:ascii="Palatino Linotype" w:hAnsi="Palatino Linotype" w:cs="Arial"/>
        </w:rPr>
        <w:t>,</w:t>
      </w:r>
      <w:r w:rsidR="00D730A4" w:rsidRPr="007B523C">
        <w:rPr>
          <w:rFonts w:ascii="Palatino Linotype" w:hAnsi="Palatino Linotype" w:cs="Arial"/>
        </w:rPr>
        <w:t xml:space="preserve"> </w:t>
      </w:r>
      <w:r w:rsidRPr="007B523C">
        <w:rPr>
          <w:rFonts w:ascii="Palatino Linotype" w:hAnsi="Palatino Linotype" w:cs="Arial"/>
        </w:rPr>
        <w:t>atento</w:t>
      </w:r>
      <w:r w:rsidR="00D730A4" w:rsidRPr="007B523C">
        <w:rPr>
          <w:rFonts w:ascii="Palatino Linotype" w:hAnsi="Palatino Linotype" w:cs="Arial"/>
        </w:rPr>
        <w:t xml:space="preserve"> </w:t>
      </w:r>
      <w:r w:rsidRPr="007B523C">
        <w:rPr>
          <w:rFonts w:ascii="Palatino Linotype" w:hAnsi="Palatino Linotype" w:cs="Arial"/>
        </w:rPr>
        <w:t>a</w:t>
      </w:r>
      <w:r w:rsidR="00D730A4" w:rsidRPr="007B523C">
        <w:rPr>
          <w:rFonts w:ascii="Palatino Linotype" w:hAnsi="Palatino Linotype" w:cs="Arial"/>
        </w:rPr>
        <w:t xml:space="preserve"> </w:t>
      </w:r>
      <w:r w:rsidRPr="007B523C">
        <w:rPr>
          <w:rFonts w:ascii="Palatino Linotype" w:hAnsi="Palatino Linotype" w:cs="Arial"/>
        </w:rPr>
        <w:t>lo</w:t>
      </w:r>
      <w:r w:rsidR="00D730A4" w:rsidRPr="007B523C">
        <w:rPr>
          <w:rFonts w:ascii="Palatino Linotype" w:hAnsi="Palatino Linotype" w:cs="Arial"/>
        </w:rPr>
        <w:t xml:space="preserve"> </w:t>
      </w:r>
      <w:r w:rsidRPr="007B523C">
        <w:rPr>
          <w:rFonts w:ascii="Palatino Linotype" w:hAnsi="Palatino Linotype" w:cs="Arial"/>
        </w:rPr>
        <w:t>dispuesto</w:t>
      </w:r>
      <w:r w:rsidR="00D730A4" w:rsidRPr="007B523C">
        <w:rPr>
          <w:rFonts w:ascii="Palatino Linotype" w:hAnsi="Palatino Linotype" w:cs="Arial"/>
        </w:rPr>
        <w:t xml:space="preserve"> </w:t>
      </w:r>
      <w:r w:rsidRPr="007B523C">
        <w:rPr>
          <w:rFonts w:ascii="Palatino Linotype" w:hAnsi="Palatino Linotype" w:cs="Arial"/>
        </w:rPr>
        <w:t>en</w:t>
      </w:r>
      <w:r w:rsidR="00D730A4" w:rsidRPr="007B523C">
        <w:rPr>
          <w:rFonts w:ascii="Palatino Linotype" w:hAnsi="Palatino Linotype" w:cs="Arial"/>
        </w:rPr>
        <w:t xml:space="preserve"> </w:t>
      </w:r>
      <w:r w:rsidRPr="007B523C">
        <w:rPr>
          <w:rFonts w:ascii="Palatino Linotype" w:hAnsi="Palatino Linotype" w:cs="Arial"/>
        </w:rPr>
        <w:t>el</w:t>
      </w:r>
      <w:r w:rsidR="00D730A4" w:rsidRPr="007B523C">
        <w:rPr>
          <w:rFonts w:ascii="Palatino Linotype" w:hAnsi="Palatino Linotype" w:cs="Arial"/>
        </w:rPr>
        <w:t xml:space="preserve"> </w:t>
      </w:r>
      <w:r w:rsidRPr="007B523C">
        <w:rPr>
          <w:rFonts w:ascii="Palatino Linotype" w:hAnsi="Palatino Linotype" w:cs="Arial"/>
        </w:rPr>
        <w:t>artículo</w:t>
      </w:r>
      <w:r w:rsidR="00D730A4" w:rsidRPr="007B523C">
        <w:rPr>
          <w:rFonts w:ascii="Palatino Linotype" w:hAnsi="Palatino Linotype" w:cs="Arial"/>
        </w:rPr>
        <w:t xml:space="preserve"> </w:t>
      </w:r>
      <w:r w:rsidRPr="007B523C">
        <w:rPr>
          <w:rFonts w:ascii="Palatino Linotype" w:hAnsi="Palatino Linotype" w:cs="Arial"/>
        </w:rPr>
        <w:t>185</w:t>
      </w:r>
      <w:r w:rsidR="00EA1249" w:rsidRPr="007B523C">
        <w:rPr>
          <w:rFonts w:ascii="Palatino Linotype" w:hAnsi="Palatino Linotype" w:cs="Arial"/>
        </w:rPr>
        <w:t>,</w:t>
      </w:r>
      <w:r w:rsidR="00D730A4" w:rsidRPr="007B523C">
        <w:rPr>
          <w:rFonts w:ascii="Palatino Linotype" w:hAnsi="Palatino Linotype" w:cs="Arial"/>
        </w:rPr>
        <w:t xml:space="preserve"> </w:t>
      </w:r>
      <w:r w:rsidRPr="007B523C">
        <w:rPr>
          <w:rFonts w:ascii="Palatino Linotype" w:hAnsi="Palatino Linotype" w:cs="Arial"/>
        </w:rPr>
        <w:t>fracciones</w:t>
      </w:r>
      <w:r w:rsidR="00D730A4" w:rsidRPr="007B523C">
        <w:rPr>
          <w:rFonts w:ascii="Palatino Linotype" w:hAnsi="Palatino Linotype" w:cs="Arial"/>
        </w:rPr>
        <w:t xml:space="preserve"> </w:t>
      </w:r>
      <w:r w:rsidRPr="007B523C">
        <w:rPr>
          <w:rFonts w:ascii="Palatino Linotype" w:hAnsi="Palatino Linotype" w:cs="Arial"/>
        </w:rPr>
        <w:t>I,</w:t>
      </w:r>
      <w:r w:rsidR="00D730A4" w:rsidRPr="007B523C">
        <w:rPr>
          <w:rFonts w:ascii="Palatino Linotype" w:hAnsi="Palatino Linotype" w:cs="Arial"/>
        </w:rPr>
        <w:t xml:space="preserve"> </w:t>
      </w:r>
      <w:r w:rsidRPr="007B523C">
        <w:rPr>
          <w:rFonts w:ascii="Palatino Linotype" w:hAnsi="Palatino Linotype" w:cs="Arial"/>
        </w:rPr>
        <w:t>II</w:t>
      </w:r>
      <w:r w:rsidR="00D730A4" w:rsidRPr="007B523C">
        <w:rPr>
          <w:rFonts w:ascii="Palatino Linotype" w:hAnsi="Palatino Linotype" w:cs="Arial"/>
        </w:rPr>
        <w:t xml:space="preserve"> </w:t>
      </w:r>
      <w:r w:rsidRPr="007B523C">
        <w:rPr>
          <w:rFonts w:ascii="Palatino Linotype" w:hAnsi="Palatino Linotype" w:cs="Arial"/>
        </w:rPr>
        <w:t>y</w:t>
      </w:r>
      <w:r w:rsidR="00D730A4" w:rsidRPr="007B523C">
        <w:rPr>
          <w:rFonts w:ascii="Palatino Linotype" w:hAnsi="Palatino Linotype" w:cs="Arial"/>
        </w:rPr>
        <w:t xml:space="preserve"> </w:t>
      </w:r>
      <w:r w:rsidRPr="007B523C">
        <w:rPr>
          <w:rFonts w:ascii="Palatino Linotype" w:hAnsi="Palatino Linotype" w:cs="Arial"/>
        </w:rPr>
        <w:t>IV</w:t>
      </w:r>
      <w:r w:rsidR="00EA1249" w:rsidRPr="007B523C">
        <w:rPr>
          <w:rFonts w:ascii="Palatino Linotype" w:hAnsi="Palatino Linotype" w:cs="Arial"/>
        </w:rPr>
        <w:t>,</w:t>
      </w:r>
      <w:r w:rsidR="00D730A4" w:rsidRPr="007B523C">
        <w:rPr>
          <w:rFonts w:ascii="Palatino Linotype" w:hAnsi="Palatino Linotype" w:cs="Arial"/>
        </w:rPr>
        <w:t xml:space="preserve"> </w:t>
      </w:r>
      <w:r w:rsidRPr="007B523C">
        <w:rPr>
          <w:rFonts w:ascii="Palatino Linotype" w:hAnsi="Palatino Linotype" w:cs="Arial"/>
        </w:rPr>
        <w:t>de</w:t>
      </w:r>
      <w:r w:rsidR="00D730A4" w:rsidRPr="007B523C">
        <w:rPr>
          <w:rFonts w:ascii="Palatino Linotype" w:hAnsi="Palatino Linotype" w:cs="Arial"/>
        </w:rPr>
        <w:t xml:space="preserve"> </w:t>
      </w:r>
      <w:r w:rsidRPr="007B523C">
        <w:rPr>
          <w:rFonts w:ascii="Palatino Linotype" w:hAnsi="Palatino Linotype"/>
        </w:rPr>
        <w:t>la</w:t>
      </w:r>
      <w:r w:rsidR="00D730A4" w:rsidRPr="007B523C">
        <w:rPr>
          <w:rFonts w:ascii="Palatino Linotype" w:hAnsi="Palatino Linotype" w:cs="Arial"/>
        </w:rPr>
        <w:t xml:space="preserve"> </w:t>
      </w:r>
      <w:r w:rsidRPr="007B523C">
        <w:rPr>
          <w:rFonts w:ascii="Palatino Linotype" w:hAnsi="Palatino Linotype"/>
        </w:rPr>
        <w:t>Ley</w:t>
      </w:r>
      <w:r w:rsidR="00D730A4" w:rsidRPr="007B523C">
        <w:rPr>
          <w:rFonts w:ascii="Palatino Linotype" w:hAnsi="Palatino Linotype"/>
        </w:rPr>
        <w:t xml:space="preserve"> </w:t>
      </w:r>
      <w:r w:rsidRPr="007B523C">
        <w:rPr>
          <w:rFonts w:ascii="Palatino Linotype" w:hAnsi="Palatino Linotype"/>
        </w:rPr>
        <w:t>de</w:t>
      </w:r>
      <w:r w:rsidR="00D730A4" w:rsidRPr="007B523C">
        <w:rPr>
          <w:rFonts w:ascii="Palatino Linotype" w:hAnsi="Palatino Linotype"/>
        </w:rPr>
        <w:t xml:space="preserve"> </w:t>
      </w:r>
      <w:r w:rsidRPr="007B523C">
        <w:rPr>
          <w:rFonts w:ascii="Palatino Linotype" w:hAnsi="Palatino Linotype"/>
        </w:rPr>
        <w:t>Transparencia</w:t>
      </w:r>
      <w:r w:rsidR="00D730A4" w:rsidRPr="007B523C">
        <w:rPr>
          <w:rFonts w:ascii="Palatino Linotype" w:hAnsi="Palatino Linotype"/>
        </w:rPr>
        <w:t xml:space="preserve"> </w:t>
      </w:r>
      <w:r w:rsidRPr="007B523C">
        <w:rPr>
          <w:rFonts w:ascii="Palatino Linotype" w:hAnsi="Palatino Linotype"/>
        </w:rPr>
        <w:t>y</w:t>
      </w:r>
      <w:r w:rsidR="00D730A4" w:rsidRPr="007B523C">
        <w:rPr>
          <w:rFonts w:ascii="Palatino Linotype" w:hAnsi="Palatino Linotype"/>
        </w:rPr>
        <w:t xml:space="preserve"> </w:t>
      </w:r>
      <w:r w:rsidRPr="007B523C">
        <w:rPr>
          <w:rFonts w:ascii="Palatino Linotype" w:hAnsi="Palatino Linotype"/>
        </w:rPr>
        <w:t>Acceso</w:t>
      </w:r>
      <w:r w:rsidR="00D730A4" w:rsidRPr="007B523C">
        <w:rPr>
          <w:rFonts w:ascii="Palatino Linotype" w:hAnsi="Palatino Linotype"/>
        </w:rPr>
        <w:t xml:space="preserve"> </w:t>
      </w:r>
      <w:r w:rsidRPr="007B523C">
        <w:rPr>
          <w:rFonts w:ascii="Palatino Linotype" w:hAnsi="Palatino Linotype"/>
        </w:rPr>
        <w:t>a</w:t>
      </w:r>
      <w:r w:rsidR="00D730A4" w:rsidRPr="007B523C">
        <w:rPr>
          <w:rFonts w:ascii="Palatino Linotype" w:hAnsi="Palatino Linotype"/>
        </w:rPr>
        <w:t xml:space="preserve"> </w:t>
      </w:r>
      <w:r w:rsidRPr="007B523C">
        <w:rPr>
          <w:rFonts w:ascii="Palatino Linotype" w:hAnsi="Palatino Linotype"/>
        </w:rPr>
        <w:t>la</w:t>
      </w:r>
      <w:r w:rsidR="00D730A4" w:rsidRPr="007B523C">
        <w:rPr>
          <w:rFonts w:ascii="Palatino Linotype" w:hAnsi="Palatino Linotype"/>
        </w:rPr>
        <w:t xml:space="preserve"> </w:t>
      </w:r>
      <w:r w:rsidRPr="007B523C">
        <w:rPr>
          <w:rFonts w:ascii="Palatino Linotype" w:hAnsi="Palatino Linotype"/>
        </w:rPr>
        <w:t>Información</w:t>
      </w:r>
      <w:r w:rsidR="00D730A4" w:rsidRPr="007B523C">
        <w:rPr>
          <w:rFonts w:ascii="Palatino Linotype" w:hAnsi="Palatino Linotype"/>
        </w:rPr>
        <w:t xml:space="preserve"> </w:t>
      </w:r>
      <w:r w:rsidRPr="007B523C">
        <w:rPr>
          <w:rFonts w:ascii="Palatino Linotype" w:hAnsi="Palatino Linotype"/>
        </w:rPr>
        <w:t>Pública</w:t>
      </w:r>
      <w:r w:rsidR="00D730A4" w:rsidRPr="007B523C">
        <w:rPr>
          <w:rFonts w:ascii="Palatino Linotype" w:hAnsi="Palatino Linotype"/>
        </w:rPr>
        <w:t xml:space="preserve"> </w:t>
      </w:r>
      <w:r w:rsidRPr="007B523C">
        <w:rPr>
          <w:rFonts w:ascii="Palatino Linotype" w:hAnsi="Palatino Linotype"/>
        </w:rPr>
        <w:t>del</w:t>
      </w:r>
      <w:r w:rsidR="00D730A4" w:rsidRPr="007B523C">
        <w:rPr>
          <w:rFonts w:ascii="Palatino Linotype" w:hAnsi="Palatino Linotype"/>
        </w:rPr>
        <w:t xml:space="preserve"> </w:t>
      </w:r>
      <w:r w:rsidRPr="007B523C">
        <w:rPr>
          <w:rFonts w:ascii="Palatino Linotype" w:hAnsi="Palatino Linotype"/>
        </w:rPr>
        <w:t>Estado</w:t>
      </w:r>
      <w:r w:rsidR="00D730A4" w:rsidRPr="007B523C">
        <w:rPr>
          <w:rFonts w:ascii="Palatino Linotype" w:hAnsi="Palatino Linotype"/>
        </w:rPr>
        <w:t xml:space="preserve"> </w:t>
      </w:r>
      <w:r w:rsidRPr="007B523C">
        <w:rPr>
          <w:rFonts w:ascii="Palatino Linotype" w:hAnsi="Palatino Linotype"/>
        </w:rPr>
        <w:t>de</w:t>
      </w:r>
      <w:r w:rsidR="00D730A4" w:rsidRPr="007B523C">
        <w:rPr>
          <w:rFonts w:ascii="Palatino Linotype" w:hAnsi="Palatino Linotype"/>
        </w:rPr>
        <w:t xml:space="preserve"> </w:t>
      </w:r>
      <w:r w:rsidRPr="007B523C">
        <w:rPr>
          <w:rFonts w:ascii="Palatino Linotype" w:hAnsi="Palatino Linotype"/>
        </w:rPr>
        <w:t>México</w:t>
      </w:r>
      <w:r w:rsidR="00D730A4" w:rsidRPr="007B523C">
        <w:rPr>
          <w:rFonts w:ascii="Palatino Linotype" w:hAnsi="Palatino Linotype"/>
        </w:rPr>
        <w:t xml:space="preserve"> </w:t>
      </w:r>
      <w:r w:rsidRPr="007B523C">
        <w:rPr>
          <w:rFonts w:ascii="Palatino Linotype" w:hAnsi="Palatino Linotype"/>
        </w:rPr>
        <w:t>y</w:t>
      </w:r>
      <w:r w:rsidR="00D730A4" w:rsidRPr="007B523C">
        <w:rPr>
          <w:rFonts w:ascii="Palatino Linotype" w:hAnsi="Palatino Linotype"/>
        </w:rPr>
        <w:t xml:space="preserve"> </w:t>
      </w:r>
      <w:r w:rsidRPr="007B523C">
        <w:rPr>
          <w:rFonts w:ascii="Palatino Linotype" w:hAnsi="Palatino Linotype"/>
        </w:rPr>
        <w:t>Municipios,</w:t>
      </w:r>
      <w:r w:rsidR="00D730A4" w:rsidRPr="007B523C">
        <w:rPr>
          <w:rFonts w:ascii="Palatino Linotype" w:hAnsi="Palatino Linotype"/>
        </w:rPr>
        <w:t xml:space="preserve"> </w:t>
      </w:r>
      <w:r w:rsidR="009012A7" w:rsidRPr="007B523C">
        <w:rPr>
          <w:rFonts w:ascii="Palatino Linotype" w:hAnsi="Palatino Linotype"/>
        </w:rPr>
        <w:t>se</w:t>
      </w:r>
      <w:r w:rsidR="00D730A4" w:rsidRPr="007B523C">
        <w:rPr>
          <w:rFonts w:ascii="Palatino Linotype" w:hAnsi="Palatino Linotype"/>
        </w:rPr>
        <w:t xml:space="preserve"> </w:t>
      </w:r>
      <w:r w:rsidRPr="007B523C">
        <w:rPr>
          <w:rFonts w:ascii="Palatino Linotype" w:hAnsi="Palatino Linotype"/>
        </w:rPr>
        <w:t>a</w:t>
      </w:r>
      <w:r w:rsidRPr="007B523C">
        <w:rPr>
          <w:rFonts w:ascii="Palatino Linotype" w:hAnsi="Palatino Linotype" w:cs="Arial"/>
        </w:rPr>
        <w:t>cordó</w:t>
      </w:r>
      <w:r w:rsidR="00D730A4" w:rsidRPr="007B523C">
        <w:rPr>
          <w:rFonts w:ascii="Palatino Linotype" w:hAnsi="Palatino Linotype" w:cs="Arial"/>
        </w:rPr>
        <w:t xml:space="preserve"> </w:t>
      </w:r>
      <w:r w:rsidRPr="007B523C">
        <w:rPr>
          <w:rFonts w:ascii="Palatino Linotype" w:hAnsi="Palatino Linotype" w:cs="Arial"/>
        </w:rPr>
        <w:t>la</w:t>
      </w:r>
      <w:r w:rsidR="00D730A4" w:rsidRPr="007B523C">
        <w:rPr>
          <w:rFonts w:ascii="Palatino Linotype" w:hAnsi="Palatino Linotype" w:cs="Arial"/>
        </w:rPr>
        <w:t xml:space="preserve"> </w:t>
      </w:r>
      <w:r w:rsidRPr="007B523C">
        <w:rPr>
          <w:rFonts w:ascii="Palatino Linotype" w:hAnsi="Palatino Linotype" w:cs="Arial"/>
        </w:rPr>
        <w:t>admisión</w:t>
      </w:r>
      <w:r w:rsidR="00D730A4" w:rsidRPr="007B523C">
        <w:rPr>
          <w:rFonts w:ascii="Palatino Linotype" w:hAnsi="Palatino Linotype" w:cs="Arial"/>
        </w:rPr>
        <w:t xml:space="preserve"> </w:t>
      </w:r>
      <w:r w:rsidRPr="007B523C">
        <w:rPr>
          <w:rFonts w:ascii="Palatino Linotype" w:hAnsi="Palatino Linotype" w:cs="Arial"/>
        </w:rPr>
        <w:t>a</w:t>
      </w:r>
      <w:r w:rsidR="00D730A4" w:rsidRPr="007B523C">
        <w:rPr>
          <w:rFonts w:ascii="Palatino Linotype" w:hAnsi="Palatino Linotype" w:cs="Arial"/>
        </w:rPr>
        <w:t xml:space="preserve"> </w:t>
      </w:r>
      <w:r w:rsidRPr="007B523C">
        <w:rPr>
          <w:rFonts w:ascii="Palatino Linotype" w:hAnsi="Palatino Linotype" w:cs="Arial"/>
        </w:rPr>
        <w:t>trámite</w:t>
      </w:r>
      <w:r w:rsidR="00D730A4" w:rsidRPr="007B523C">
        <w:rPr>
          <w:rFonts w:ascii="Palatino Linotype" w:hAnsi="Palatino Linotype" w:cs="Arial"/>
        </w:rPr>
        <w:t xml:space="preserve"> </w:t>
      </w:r>
      <w:r w:rsidRPr="007B523C">
        <w:rPr>
          <w:rFonts w:ascii="Palatino Linotype" w:hAnsi="Palatino Linotype" w:cs="Arial"/>
        </w:rPr>
        <w:t>de</w:t>
      </w:r>
      <w:r w:rsidR="00943778" w:rsidRPr="007B523C">
        <w:rPr>
          <w:rFonts w:ascii="Palatino Linotype" w:hAnsi="Palatino Linotype" w:cs="Arial"/>
        </w:rPr>
        <w:t>l</w:t>
      </w:r>
      <w:r w:rsidR="00D730A4" w:rsidRPr="007B523C">
        <w:rPr>
          <w:rFonts w:ascii="Palatino Linotype" w:hAnsi="Palatino Linotype" w:cs="Arial"/>
        </w:rPr>
        <w:t xml:space="preserve"> </w:t>
      </w:r>
      <w:r w:rsidRPr="007B523C">
        <w:rPr>
          <w:rFonts w:ascii="Palatino Linotype" w:hAnsi="Palatino Linotype" w:cs="Arial"/>
        </w:rPr>
        <w:t>referido</w:t>
      </w:r>
      <w:r w:rsidR="00D730A4" w:rsidRPr="007B523C">
        <w:rPr>
          <w:rFonts w:ascii="Palatino Linotype" w:hAnsi="Palatino Linotype" w:cs="Arial"/>
        </w:rPr>
        <w:t xml:space="preserve"> </w:t>
      </w:r>
      <w:r w:rsidRPr="007B523C">
        <w:rPr>
          <w:rFonts w:ascii="Palatino Linotype" w:hAnsi="Palatino Linotype" w:cs="Arial"/>
        </w:rPr>
        <w:t>recurso</w:t>
      </w:r>
      <w:r w:rsidR="00D730A4" w:rsidRPr="007B523C">
        <w:rPr>
          <w:rFonts w:ascii="Palatino Linotype" w:hAnsi="Palatino Linotype" w:cs="Arial"/>
        </w:rPr>
        <w:t xml:space="preserve"> </w:t>
      </w:r>
      <w:r w:rsidRPr="007B523C">
        <w:rPr>
          <w:rFonts w:ascii="Palatino Linotype" w:hAnsi="Palatino Linotype" w:cs="Arial"/>
        </w:rPr>
        <w:t>de</w:t>
      </w:r>
      <w:r w:rsidR="00D730A4" w:rsidRPr="007B523C">
        <w:rPr>
          <w:rFonts w:ascii="Palatino Linotype" w:hAnsi="Palatino Linotype" w:cs="Arial"/>
        </w:rPr>
        <w:t xml:space="preserve"> </w:t>
      </w:r>
      <w:r w:rsidRPr="007B523C">
        <w:rPr>
          <w:rFonts w:ascii="Palatino Linotype" w:hAnsi="Palatino Linotype" w:cs="Arial"/>
          <w:lang w:val="es-ES_tradnl"/>
        </w:rPr>
        <w:t>revisión</w:t>
      </w:r>
      <w:r w:rsidRPr="007B523C">
        <w:rPr>
          <w:rFonts w:ascii="Palatino Linotype" w:hAnsi="Palatino Linotype" w:cs="Arial"/>
        </w:rPr>
        <w:t>,</w:t>
      </w:r>
      <w:r w:rsidR="00D730A4" w:rsidRPr="007B523C">
        <w:rPr>
          <w:rFonts w:ascii="Palatino Linotype" w:hAnsi="Palatino Linotype" w:cs="Arial"/>
        </w:rPr>
        <w:t xml:space="preserve"> </w:t>
      </w:r>
      <w:r w:rsidRPr="007B523C">
        <w:rPr>
          <w:rFonts w:ascii="Palatino Linotype" w:hAnsi="Palatino Linotype" w:cs="Arial"/>
        </w:rPr>
        <w:t>así</w:t>
      </w:r>
      <w:r w:rsidR="00D730A4" w:rsidRPr="007B523C">
        <w:rPr>
          <w:rFonts w:ascii="Palatino Linotype" w:hAnsi="Palatino Linotype" w:cs="Arial"/>
        </w:rPr>
        <w:t xml:space="preserve"> </w:t>
      </w:r>
      <w:r w:rsidRPr="007B523C">
        <w:rPr>
          <w:rFonts w:ascii="Palatino Linotype" w:hAnsi="Palatino Linotype" w:cs="Arial"/>
        </w:rPr>
        <w:t>como</w:t>
      </w:r>
      <w:r w:rsidR="00D730A4" w:rsidRPr="007B523C">
        <w:rPr>
          <w:rFonts w:ascii="Palatino Linotype" w:hAnsi="Palatino Linotype" w:cs="Arial"/>
        </w:rPr>
        <w:t xml:space="preserve"> </w:t>
      </w:r>
      <w:r w:rsidRPr="007B523C">
        <w:rPr>
          <w:rFonts w:ascii="Palatino Linotype" w:hAnsi="Palatino Linotype" w:cs="Arial"/>
        </w:rPr>
        <w:t>la</w:t>
      </w:r>
      <w:r w:rsidR="00D730A4" w:rsidRPr="007B523C">
        <w:rPr>
          <w:rFonts w:ascii="Palatino Linotype" w:hAnsi="Palatino Linotype" w:cs="Arial"/>
        </w:rPr>
        <w:t xml:space="preserve"> </w:t>
      </w:r>
      <w:r w:rsidRPr="007B523C">
        <w:rPr>
          <w:rFonts w:ascii="Palatino Linotype" w:hAnsi="Palatino Linotype" w:cs="Arial"/>
        </w:rPr>
        <w:t>integración</w:t>
      </w:r>
      <w:r w:rsidR="00D730A4" w:rsidRPr="007B523C">
        <w:rPr>
          <w:rFonts w:ascii="Palatino Linotype" w:hAnsi="Palatino Linotype" w:cs="Arial"/>
        </w:rPr>
        <w:t xml:space="preserve"> </w:t>
      </w:r>
      <w:r w:rsidRPr="007B523C">
        <w:rPr>
          <w:rFonts w:ascii="Palatino Linotype" w:hAnsi="Palatino Linotype" w:cs="Arial"/>
        </w:rPr>
        <w:t>de</w:t>
      </w:r>
      <w:r w:rsidR="00943778" w:rsidRPr="007B523C">
        <w:rPr>
          <w:rFonts w:ascii="Palatino Linotype" w:hAnsi="Palatino Linotype" w:cs="Arial"/>
        </w:rPr>
        <w:t>l</w:t>
      </w:r>
      <w:r w:rsidR="00D730A4" w:rsidRPr="007B523C">
        <w:rPr>
          <w:rFonts w:ascii="Palatino Linotype" w:hAnsi="Palatino Linotype" w:cs="Arial"/>
        </w:rPr>
        <w:t xml:space="preserve"> </w:t>
      </w:r>
      <w:r w:rsidRPr="007B523C">
        <w:rPr>
          <w:rFonts w:ascii="Palatino Linotype" w:hAnsi="Palatino Linotype" w:cs="Arial"/>
        </w:rPr>
        <w:t>expediente</w:t>
      </w:r>
      <w:r w:rsidR="00D730A4" w:rsidRPr="007B523C">
        <w:rPr>
          <w:rFonts w:ascii="Palatino Linotype" w:hAnsi="Palatino Linotype" w:cs="Arial"/>
        </w:rPr>
        <w:t xml:space="preserve"> </w:t>
      </w:r>
      <w:r w:rsidRPr="007B523C">
        <w:rPr>
          <w:rFonts w:ascii="Palatino Linotype" w:hAnsi="Palatino Linotype" w:cs="Arial"/>
          <w:lang w:val="es-ES_tradnl"/>
        </w:rPr>
        <w:t>respectivo</w:t>
      </w:r>
      <w:r w:rsidRPr="007B523C">
        <w:rPr>
          <w:rFonts w:ascii="Palatino Linotype" w:hAnsi="Palatino Linotype" w:cs="Arial"/>
        </w:rPr>
        <w:t>,</w:t>
      </w:r>
      <w:r w:rsidR="00D730A4" w:rsidRPr="007B523C">
        <w:rPr>
          <w:rFonts w:ascii="Palatino Linotype" w:hAnsi="Palatino Linotype" w:cs="Arial"/>
        </w:rPr>
        <w:t xml:space="preserve"> </w:t>
      </w:r>
      <w:r w:rsidRPr="007B523C">
        <w:rPr>
          <w:rFonts w:ascii="Palatino Linotype" w:hAnsi="Palatino Linotype" w:cs="Arial"/>
        </w:rPr>
        <w:t>mismo</w:t>
      </w:r>
      <w:r w:rsidR="00D730A4" w:rsidRPr="007B523C">
        <w:rPr>
          <w:rFonts w:ascii="Palatino Linotype" w:hAnsi="Palatino Linotype" w:cs="Arial"/>
        </w:rPr>
        <w:t xml:space="preserve"> </w:t>
      </w:r>
      <w:r w:rsidRPr="007B523C">
        <w:rPr>
          <w:rFonts w:ascii="Palatino Linotype" w:hAnsi="Palatino Linotype" w:cs="Arial"/>
        </w:rPr>
        <w:t>que</w:t>
      </w:r>
      <w:r w:rsidR="00D730A4" w:rsidRPr="007B523C">
        <w:rPr>
          <w:rFonts w:ascii="Palatino Linotype" w:hAnsi="Palatino Linotype" w:cs="Arial"/>
        </w:rPr>
        <w:t xml:space="preserve"> </w:t>
      </w:r>
      <w:r w:rsidRPr="007B523C">
        <w:rPr>
          <w:rFonts w:ascii="Palatino Linotype" w:hAnsi="Palatino Linotype" w:cs="Arial"/>
        </w:rPr>
        <w:t>se</w:t>
      </w:r>
      <w:r w:rsidR="00D730A4" w:rsidRPr="007B523C">
        <w:rPr>
          <w:rFonts w:ascii="Palatino Linotype" w:hAnsi="Palatino Linotype" w:cs="Arial"/>
        </w:rPr>
        <w:t xml:space="preserve"> </w:t>
      </w:r>
      <w:r w:rsidRPr="007B523C">
        <w:rPr>
          <w:rFonts w:ascii="Palatino Linotype" w:hAnsi="Palatino Linotype" w:cs="Arial"/>
        </w:rPr>
        <w:t>pus</w:t>
      </w:r>
      <w:r w:rsidR="00943778" w:rsidRPr="007B523C">
        <w:rPr>
          <w:rFonts w:ascii="Palatino Linotype" w:hAnsi="Palatino Linotype" w:cs="Arial"/>
        </w:rPr>
        <w:t>o</w:t>
      </w:r>
      <w:r w:rsidR="00D730A4" w:rsidRPr="007B523C">
        <w:rPr>
          <w:rFonts w:ascii="Palatino Linotype" w:hAnsi="Palatino Linotype" w:cs="Arial"/>
        </w:rPr>
        <w:t xml:space="preserve"> </w:t>
      </w:r>
      <w:r w:rsidRPr="007B523C">
        <w:rPr>
          <w:rFonts w:ascii="Palatino Linotype" w:hAnsi="Palatino Linotype" w:cs="Arial"/>
        </w:rPr>
        <w:t>a</w:t>
      </w:r>
      <w:r w:rsidR="00D730A4" w:rsidRPr="007B523C">
        <w:rPr>
          <w:rFonts w:ascii="Palatino Linotype" w:hAnsi="Palatino Linotype" w:cs="Arial"/>
        </w:rPr>
        <w:t xml:space="preserve"> </w:t>
      </w:r>
      <w:r w:rsidRPr="007B523C">
        <w:rPr>
          <w:rFonts w:ascii="Palatino Linotype" w:hAnsi="Palatino Linotype" w:cs="Arial"/>
        </w:rPr>
        <w:t>disposición</w:t>
      </w:r>
      <w:r w:rsidR="00D730A4" w:rsidRPr="007B523C">
        <w:rPr>
          <w:rFonts w:ascii="Palatino Linotype" w:hAnsi="Palatino Linotype" w:cs="Arial"/>
        </w:rPr>
        <w:t xml:space="preserve"> </w:t>
      </w:r>
      <w:r w:rsidRPr="007B523C">
        <w:rPr>
          <w:rFonts w:ascii="Palatino Linotype" w:hAnsi="Palatino Linotype" w:cs="Arial"/>
        </w:rPr>
        <w:t>de</w:t>
      </w:r>
      <w:r w:rsidR="00D730A4" w:rsidRPr="007B523C">
        <w:rPr>
          <w:rFonts w:ascii="Palatino Linotype" w:hAnsi="Palatino Linotype" w:cs="Arial"/>
        </w:rPr>
        <w:t xml:space="preserve"> </w:t>
      </w:r>
      <w:r w:rsidRPr="007B523C">
        <w:rPr>
          <w:rFonts w:ascii="Palatino Linotype" w:hAnsi="Palatino Linotype" w:cs="Arial"/>
        </w:rPr>
        <w:t>las</w:t>
      </w:r>
      <w:r w:rsidR="00D730A4" w:rsidRPr="007B523C">
        <w:rPr>
          <w:rFonts w:ascii="Palatino Linotype" w:hAnsi="Palatino Linotype" w:cs="Arial"/>
        </w:rPr>
        <w:t xml:space="preserve"> </w:t>
      </w:r>
      <w:r w:rsidRPr="007B523C">
        <w:rPr>
          <w:rFonts w:ascii="Palatino Linotype" w:hAnsi="Palatino Linotype" w:cs="Arial"/>
        </w:rPr>
        <w:t>partes,</w:t>
      </w:r>
      <w:r w:rsidR="00D730A4" w:rsidRPr="007B523C">
        <w:rPr>
          <w:rFonts w:ascii="Palatino Linotype" w:hAnsi="Palatino Linotype" w:cs="Arial"/>
        </w:rPr>
        <w:t xml:space="preserve"> </w:t>
      </w:r>
      <w:r w:rsidRPr="007B523C">
        <w:rPr>
          <w:rFonts w:ascii="Palatino Linotype" w:hAnsi="Palatino Linotype" w:cs="Arial"/>
        </w:rPr>
        <w:t>para</w:t>
      </w:r>
      <w:r w:rsidR="00D730A4" w:rsidRPr="007B523C">
        <w:rPr>
          <w:rFonts w:ascii="Palatino Linotype" w:hAnsi="Palatino Linotype" w:cs="Arial"/>
        </w:rPr>
        <w:t xml:space="preserve"> </w:t>
      </w:r>
      <w:r w:rsidRPr="007B523C">
        <w:rPr>
          <w:rFonts w:ascii="Palatino Linotype" w:hAnsi="Palatino Linotype" w:cs="Arial"/>
        </w:rPr>
        <w:t>que</w:t>
      </w:r>
      <w:r w:rsidR="00D730A4" w:rsidRPr="007B523C">
        <w:rPr>
          <w:rFonts w:ascii="Palatino Linotype" w:hAnsi="Palatino Linotype" w:cs="Arial"/>
        </w:rPr>
        <w:t xml:space="preserve"> </w:t>
      </w:r>
      <w:r w:rsidRPr="007B523C">
        <w:rPr>
          <w:rFonts w:ascii="Palatino Linotype" w:hAnsi="Palatino Linotype" w:cs="Arial"/>
        </w:rPr>
        <w:t>en</w:t>
      </w:r>
      <w:r w:rsidR="00D730A4" w:rsidRPr="007B523C">
        <w:rPr>
          <w:rFonts w:ascii="Palatino Linotype" w:hAnsi="Palatino Linotype" w:cs="Arial"/>
        </w:rPr>
        <w:t xml:space="preserve"> </w:t>
      </w:r>
      <w:r w:rsidR="00E70A61" w:rsidRPr="007B523C">
        <w:rPr>
          <w:rFonts w:ascii="Palatino Linotype" w:hAnsi="Palatino Linotype" w:cs="Arial"/>
        </w:rPr>
        <w:t>el</w:t>
      </w:r>
      <w:r w:rsidR="00D730A4" w:rsidRPr="007B523C">
        <w:rPr>
          <w:rFonts w:ascii="Palatino Linotype" w:hAnsi="Palatino Linotype" w:cs="Arial"/>
        </w:rPr>
        <w:t xml:space="preserve"> </w:t>
      </w:r>
      <w:r w:rsidRPr="007B523C">
        <w:rPr>
          <w:rFonts w:ascii="Palatino Linotype" w:hAnsi="Palatino Linotype" w:cs="Arial"/>
        </w:rPr>
        <w:t>plazo</w:t>
      </w:r>
      <w:r w:rsidR="00D730A4" w:rsidRPr="007B523C">
        <w:rPr>
          <w:rFonts w:ascii="Palatino Linotype" w:hAnsi="Palatino Linotype" w:cs="Arial"/>
        </w:rPr>
        <w:t xml:space="preserve"> </w:t>
      </w:r>
      <w:r w:rsidRPr="007B523C">
        <w:rPr>
          <w:rFonts w:ascii="Palatino Linotype" w:hAnsi="Palatino Linotype" w:cs="Arial"/>
        </w:rPr>
        <w:t>máximo</w:t>
      </w:r>
      <w:r w:rsidR="00D730A4" w:rsidRPr="007B523C">
        <w:rPr>
          <w:rFonts w:ascii="Palatino Linotype" w:hAnsi="Palatino Linotype" w:cs="Arial"/>
        </w:rPr>
        <w:t xml:space="preserve"> </w:t>
      </w:r>
      <w:r w:rsidRPr="007B523C">
        <w:rPr>
          <w:rFonts w:ascii="Palatino Linotype" w:hAnsi="Palatino Linotype" w:cs="Arial"/>
        </w:rPr>
        <w:t>de</w:t>
      </w:r>
      <w:r w:rsidR="00D730A4" w:rsidRPr="007B523C">
        <w:rPr>
          <w:rFonts w:ascii="Palatino Linotype" w:hAnsi="Palatino Linotype" w:cs="Arial"/>
        </w:rPr>
        <w:t xml:space="preserve"> </w:t>
      </w:r>
      <w:r w:rsidRPr="007B523C">
        <w:rPr>
          <w:rFonts w:ascii="Palatino Linotype" w:hAnsi="Palatino Linotype" w:cs="Arial"/>
        </w:rPr>
        <w:t>siete</w:t>
      </w:r>
      <w:r w:rsidR="00D730A4" w:rsidRPr="007B523C">
        <w:rPr>
          <w:rFonts w:ascii="Palatino Linotype" w:hAnsi="Palatino Linotype" w:cs="Arial"/>
        </w:rPr>
        <w:t xml:space="preserve"> </w:t>
      </w:r>
      <w:r w:rsidRPr="007B523C">
        <w:rPr>
          <w:rFonts w:ascii="Palatino Linotype" w:hAnsi="Palatino Linotype" w:cs="Arial"/>
        </w:rPr>
        <w:t>días</w:t>
      </w:r>
      <w:r w:rsidR="00D730A4" w:rsidRPr="007B523C">
        <w:rPr>
          <w:rFonts w:ascii="Palatino Linotype" w:hAnsi="Palatino Linotype" w:cs="Arial"/>
        </w:rPr>
        <w:t xml:space="preserve"> </w:t>
      </w:r>
      <w:r w:rsidRPr="007B523C">
        <w:rPr>
          <w:rFonts w:ascii="Palatino Linotype" w:hAnsi="Palatino Linotype" w:cs="Arial"/>
        </w:rPr>
        <w:t>hábiles</w:t>
      </w:r>
      <w:r w:rsidR="0025472A" w:rsidRPr="007B523C">
        <w:rPr>
          <w:rFonts w:ascii="Palatino Linotype" w:hAnsi="Palatino Linotype" w:cs="Arial"/>
        </w:rPr>
        <w:t>,</w:t>
      </w:r>
      <w:r w:rsidR="00D730A4" w:rsidRPr="007B523C">
        <w:rPr>
          <w:rFonts w:ascii="Palatino Linotype" w:hAnsi="Palatino Linotype" w:cs="Arial"/>
        </w:rPr>
        <w:t xml:space="preserve"> </w:t>
      </w:r>
      <w:r w:rsidR="00F01DDD" w:rsidRPr="007B523C">
        <w:rPr>
          <w:rFonts w:ascii="Palatino Linotype" w:hAnsi="Palatino Linotype" w:cs="Arial"/>
          <w:b/>
        </w:rPr>
        <w:t>EL RECURRENTE</w:t>
      </w:r>
      <w:r w:rsidR="00D730A4" w:rsidRPr="007B523C">
        <w:rPr>
          <w:rFonts w:ascii="Palatino Linotype" w:hAnsi="Palatino Linotype" w:cs="Arial"/>
        </w:rPr>
        <w:t xml:space="preserve"> </w:t>
      </w:r>
      <w:r w:rsidR="0025472A" w:rsidRPr="007B523C">
        <w:rPr>
          <w:rFonts w:ascii="Palatino Linotype" w:hAnsi="Palatino Linotype" w:cs="Arial"/>
        </w:rPr>
        <w:t>realizara</w:t>
      </w:r>
      <w:r w:rsidR="00D730A4" w:rsidRPr="007B523C">
        <w:rPr>
          <w:rFonts w:ascii="Palatino Linotype" w:hAnsi="Palatino Linotype" w:cs="Arial"/>
        </w:rPr>
        <w:t xml:space="preserve"> </w:t>
      </w:r>
      <w:r w:rsidRPr="007B523C">
        <w:rPr>
          <w:rFonts w:ascii="Palatino Linotype" w:hAnsi="Palatino Linotype" w:cs="Arial"/>
        </w:rPr>
        <w:t>manifestaciones</w:t>
      </w:r>
      <w:r w:rsidR="00AD2090" w:rsidRPr="007B523C">
        <w:rPr>
          <w:rFonts w:ascii="Palatino Linotype" w:hAnsi="Palatino Linotype" w:cs="Arial"/>
        </w:rPr>
        <w:t>,</w:t>
      </w:r>
      <w:r w:rsidR="00D730A4" w:rsidRPr="007B523C">
        <w:rPr>
          <w:rFonts w:ascii="Palatino Linotype" w:hAnsi="Palatino Linotype" w:cs="Arial"/>
        </w:rPr>
        <w:t xml:space="preserve"> </w:t>
      </w:r>
      <w:r w:rsidR="00E70A61" w:rsidRPr="007B523C">
        <w:rPr>
          <w:rFonts w:ascii="Palatino Linotype" w:hAnsi="Palatino Linotype" w:cs="Arial"/>
        </w:rPr>
        <w:t>alegatos</w:t>
      </w:r>
      <w:r w:rsidR="00D730A4" w:rsidRPr="007B523C">
        <w:rPr>
          <w:rFonts w:ascii="Palatino Linotype" w:hAnsi="Palatino Linotype" w:cs="Arial"/>
        </w:rPr>
        <w:t xml:space="preserve"> </w:t>
      </w:r>
      <w:r w:rsidR="00AD2090" w:rsidRPr="007B523C">
        <w:rPr>
          <w:rFonts w:ascii="Palatino Linotype" w:hAnsi="Palatino Linotype" w:cs="Arial"/>
        </w:rPr>
        <w:t>y</w:t>
      </w:r>
      <w:r w:rsidR="00D730A4" w:rsidRPr="007B523C">
        <w:rPr>
          <w:rFonts w:ascii="Palatino Linotype" w:hAnsi="Palatino Linotype" w:cs="Arial"/>
        </w:rPr>
        <w:t xml:space="preserve"> </w:t>
      </w:r>
      <w:r w:rsidR="004E5727" w:rsidRPr="007B523C">
        <w:rPr>
          <w:rFonts w:ascii="Palatino Linotype" w:hAnsi="Palatino Linotype" w:cs="Arial"/>
        </w:rPr>
        <w:t>ofrec</w:t>
      </w:r>
      <w:r w:rsidR="0025472A" w:rsidRPr="007B523C">
        <w:rPr>
          <w:rFonts w:ascii="Palatino Linotype" w:hAnsi="Palatino Linotype" w:cs="Arial"/>
        </w:rPr>
        <w:t>iera</w:t>
      </w:r>
      <w:r w:rsidR="00D730A4" w:rsidRPr="007B523C">
        <w:rPr>
          <w:rFonts w:ascii="Palatino Linotype" w:hAnsi="Palatino Linotype" w:cs="Arial"/>
        </w:rPr>
        <w:t xml:space="preserve"> </w:t>
      </w:r>
      <w:r w:rsidR="004E5727" w:rsidRPr="007B523C">
        <w:rPr>
          <w:rFonts w:ascii="Palatino Linotype" w:hAnsi="Palatino Linotype" w:cs="Arial"/>
        </w:rPr>
        <w:t>las</w:t>
      </w:r>
      <w:r w:rsidR="00D730A4" w:rsidRPr="007B523C">
        <w:rPr>
          <w:rFonts w:ascii="Palatino Linotype" w:hAnsi="Palatino Linotype" w:cs="Arial"/>
        </w:rPr>
        <w:t xml:space="preserve"> </w:t>
      </w:r>
      <w:r w:rsidR="004E5727" w:rsidRPr="007B523C">
        <w:rPr>
          <w:rFonts w:ascii="Palatino Linotype" w:hAnsi="Palatino Linotype" w:cs="Arial"/>
        </w:rPr>
        <w:t>pruebas</w:t>
      </w:r>
      <w:r w:rsidR="00D730A4" w:rsidRPr="007B523C">
        <w:rPr>
          <w:rFonts w:ascii="Palatino Linotype" w:hAnsi="Palatino Linotype" w:cs="Arial"/>
        </w:rPr>
        <w:t xml:space="preserve"> </w:t>
      </w:r>
      <w:r w:rsidR="00E70A61" w:rsidRPr="007B523C">
        <w:rPr>
          <w:rFonts w:ascii="Palatino Linotype" w:hAnsi="Palatino Linotype" w:cs="Arial"/>
        </w:rPr>
        <w:t>que</w:t>
      </w:r>
      <w:r w:rsidR="00D730A4" w:rsidRPr="007B523C">
        <w:rPr>
          <w:rFonts w:ascii="Palatino Linotype" w:hAnsi="Palatino Linotype" w:cs="Arial"/>
        </w:rPr>
        <w:t xml:space="preserve"> </w:t>
      </w:r>
      <w:r w:rsidR="00E70A61" w:rsidRPr="007B523C">
        <w:rPr>
          <w:rFonts w:ascii="Palatino Linotype" w:hAnsi="Palatino Linotype" w:cs="Arial"/>
        </w:rPr>
        <w:t>a</w:t>
      </w:r>
      <w:r w:rsidR="00D730A4" w:rsidRPr="007B523C">
        <w:rPr>
          <w:rFonts w:ascii="Palatino Linotype" w:hAnsi="Palatino Linotype" w:cs="Arial"/>
        </w:rPr>
        <w:t xml:space="preserve"> </w:t>
      </w:r>
      <w:r w:rsidR="00E70A61" w:rsidRPr="007B523C">
        <w:rPr>
          <w:rFonts w:ascii="Palatino Linotype" w:hAnsi="Palatino Linotype" w:cs="Arial"/>
        </w:rPr>
        <w:t>su</w:t>
      </w:r>
      <w:r w:rsidR="00D730A4" w:rsidRPr="007B523C">
        <w:rPr>
          <w:rFonts w:ascii="Palatino Linotype" w:hAnsi="Palatino Linotype" w:cs="Arial"/>
        </w:rPr>
        <w:t xml:space="preserve"> </w:t>
      </w:r>
      <w:r w:rsidR="00E70A61" w:rsidRPr="007B523C">
        <w:rPr>
          <w:rFonts w:ascii="Palatino Linotype" w:hAnsi="Palatino Linotype" w:cs="Arial"/>
        </w:rPr>
        <w:t>derecho</w:t>
      </w:r>
      <w:r w:rsidR="00D730A4" w:rsidRPr="007B523C">
        <w:rPr>
          <w:rFonts w:ascii="Palatino Linotype" w:hAnsi="Palatino Linotype" w:cs="Arial"/>
        </w:rPr>
        <w:t xml:space="preserve"> </w:t>
      </w:r>
      <w:r w:rsidR="00E70A61" w:rsidRPr="007B523C">
        <w:rPr>
          <w:rFonts w:ascii="Palatino Linotype" w:hAnsi="Palatino Linotype" w:cs="Arial"/>
          <w:lang w:val="es-ES_tradnl"/>
        </w:rPr>
        <w:t>conviniera</w:t>
      </w:r>
      <w:r w:rsidR="00D730A4" w:rsidRPr="007B523C">
        <w:rPr>
          <w:rFonts w:ascii="Palatino Linotype" w:hAnsi="Palatino Linotype" w:cs="Arial"/>
        </w:rPr>
        <w:t xml:space="preserve"> </w:t>
      </w:r>
      <w:r w:rsidR="0025472A" w:rsidRPr="007B523C">
        <w:rPr>
          <w:rFonts w:ascii="Palatino Linotype" w:hAnsi="Palatino Linotype" w:cs="Arial"/>
        </w:rPr>
        <w:t>y,</w:t>
      </w:r>
      <w:r w:rsidR="00D730A4" w:rsidRPr="007B523C">
        <w:rPr>
          <w:rFonts w:ascii="Palatino Linotype" w:hAnsi="Palatino Linotype" w:cs="Arial"/>
        </w:rPr>
        <w:t xml:space="preserve"> </w:t>
      </w:r>
      <w:r w:rsidR="0025472A" w:rsidRPr="007B523C">
        <w:rPr>
          <w:rFonts w:ascii="Palatino Linotype" w:hAnsi="Palatino Linotype" w:cs="Arial"/>
        </w:rPr>
        <w:t>en</w:t>
      </w:r>
      <w:r w:rsidR="00D730A4" w:rsidRPr="007B523C">
        <w:rPr>
          <w:rFonts w:ascii="Palatino Linotype" w:hAnsi="Palatino Linotype" w:cs="Arial"/>
        </w:rPr>
        <w:t xml:space="preserve"> </w:t>
      </w:r>
      <w:r w:rsidR="0025472A" w:rsidRPr="007B523C">
        <w:rPr>
          <w:rFonts w:ascii="Palatino Linotype" w:hAnsi="Palatino Linotype" w:cs="Arial"/>
        </w:rPr>
        <w:t>el</w:t>
      </w:r>
      <w:r w:rsidR="00D730A4" w:rsidRPr="007B523C">
        <w:rPr>
          <w:rFonts w:ascii="Palatino Linotype" w:hAnsi="Palatino Linotype" w:cs="Arial"/>
        </w:rPr>
        <w:t xml:space="preserve"> </w:t>
      </w:r>
      <w:r w:rsidR="0025472A" w:rsidRPr="007B523C">
        <w:rPr>
          <w:rFonts w:ascii="Palatino Linotype" w:hAnsi="Palatino Linotype" w:cs="Arial"/>
        </w:rPr>
        <w:t>caso</w:t>
      </w:r>
      <w:r w:rsidR="00D730A4" w:rsidRPr="007B523C">
        <w:rPr>
          <w:rFonts w:ascii="Palatino Linotype" w:hAnsi="Palatino Linotype" w:cs="Arial"/>
        </w:rPr>
        <w:t xml:space="preserve"> </w:t>
      </w:r>
      <w:r w:rsidR="0025472A" w:rsidRPr="007B523C">
        <w:rPr>
          <w:rFonts w:ascii="Palatino Linotype" w:hAnsi="Palatino Linotype" w:cs="Arial"/>
        </w:rPr>
        <w:t>del</w:t>
      </w:r>
      <w:r w:rsidR="00D730A4" w:rsidRPr="007B523C">
        <w:rPr>
          <w:rFonts w:ascii="Palatino Linotype" w:hAnsi="Palatino Linotype" w:cs="Arial"/>
          <w:b/>
        </w:rPr>
        <w:t xml:space="preserve"> </w:t>
      </w:r>
      <w:r w:rsidR="0025472A" w:rsidRPr="007B523C">
        <w:rPr>
          <w:rFonts w:ascii="Palatino Linotype" w:hAnsi="Palatino Linotype" w:cs="Arial"/>
          <w:b/>
        </w:rPr>
        <w:t>SUJETO</w:t>
      </w:r>
      <w:r w:rsidR="00D730A4" w:rsidRPr="007B523C">
        <w:rPr>
          <w:rFonts w:ascii="Palatino Linotype" w:hAnsi="Palatino Linotype" w:cs="Arial"/>
          <w:b/>
        </w:rPr>
        <w:t xml:space="preserve"> </w:t>
      </w:r>
      <w:r w:rsidR="0025472A" w:rsidRPr="007B523C">
        <w:rPr>
          <w:rFonts w:ascii="Palatino Linotype" w:hAnsi="Palatino Linotype" w:cs="Arial"/>
          <w:b/>
        </w:rPr>
        <w:t>OBLIGADO</w:t>
      </w:r>
      <w:r w:rsidR="00D73FD7" w:rsidRPr="007B523C">
        <w:rPr>
          <w:rFonts w:ascii="Palatino Linotype" w:hAnsi="Palatino Linotype" w:cs="Arial"/>
        </w:rPr>
        <w:t>,</w:t>
      </w:r>
      <w:r w:rsidR="00D730A4" w:rsidRPr="007B523C">
        <w:rPr>
          <w:rFonts w:ascii="Palatino Linotype" w:hAnsi="Palatino Linotype" w:cs="Arial"/>
        </w:rPr>
        <w:t xml:space="preserve"> </w:t>
      </w:r>
      <w:r w:rsidR="00D73FD7" w:rsidRPr="007B523C">
        <w:rPr>
          <w:rFonts w:ascii="Palatino Linotype" w:hAnsi="Palatino Linotype" w:cs="Arial"/>
        </w:rPr>
        <w:t>para</w:t>
      </w:r>
      <w:r w:rsidR="00D730A4" w:rsidRPr="007B523C">
        <w:rPr>
          <w:rFonts w:ascii="Palatino Linotype" w:hAnsi="Palatino Linotype" w:cs="Arial"/>
        </w:rPr>
        <w:t xml:space="preserve"> </w:t>
      </w:r>
      <w:r w:rsidR="00D73FD7" w:rsidRPr="007B523C">
        <w:rPr>
          <w:rFonts w:ascii="Palatino Linotype" w:hAnsi="Palatino Linotype" w:cs="Arial"/>
        </w:rPr>
        <w:t>que</w:t>
      </w:r>
      <w:r w:rsidR="00D730A4" w:rsidRPr="007B523C">
        <w:rPr>
          <w:rFonts w:ascii="Palatino Linotype" w:hAnsi="Palatino Linotype" w:cs="Arial"/>
        </w:rPr>
        <w:t xml:space="preserve"> </w:t>
      </w:r>
      <w:r w:rsidR="0025472A" w:rsidRPr="007B523C">
        <w:rPr>
          <w:rFonts w:ascii="Palatino Linotype" w:hAnsi="Palatino Linotype" w:cs="Arial"/>
        </w:rPr>
        <w:t>exhibiera</w:t>
      </w:r>
      <w:r w:rsidR="00D730A4" w:rsidRPr="007B523C">
        <w:rPr>
          <w:rFonts w:ascii="Palatino Linotype" w:hAnsi="Palatino Linotype" w:cs="Arial"/>
        </w:rPr>
        <w:t xml:space="preserve"> </w:t>
      </w:r>
      <w:r w:rsidR="001E38B1" w:rsidRPr="007B523C">
        <w:rPr>
          <w:rFonts w:ascii="Palatino Linotype" w:hAnsi="Palatino Linotype" w:cs="Arial"/>
        </w:rPr>
        <w:t>el</w:t>
      </w:r>
      <w:r w:rsidR="00D730A4" w:rsidRPr="007B523C">
        <w:rPr>
          <w:rFonts w:ascii="Palatino Linotype" w:hAnsi="Palatino Linotype" w:cs="Arial"/>
        </w:rPr>
        <w:t xml:space="preserve"> </w:t>
      </w:r>
      <w:r w:rsidR="001B2536" w:rsidRPr="007B523C">
        <w:rPr>
          <w:rFonts w:ascii="Palatino Linotype" w:hAnsi="Palatino Linotype" w:cs="Arial"/>
        </w:rPr>
        <w:t>Informe</w:t>
      </w:r>
      <w:r w:rsidR="00D730A4" w:rsidRPr="007B523C">
        <w:rPr>
          <w:rFonts w:ascii="Palatino Linotype" w:hAnsi="Palatino Linotype" w:cs="Arial"/>
        </w:rPr>
        <w:t xml:space="preserve"> </w:t>
      </w:r>
      <w:r w:rsidR="001B2536" w:rsidRPr="007B523C">
        <w:rPr>
          <w:rFonts w:ascii="Palatino Linotype" w:hAnsi="Palatino Linotype" w:cs="Arial"/>
        </w:rPr>
        <w:t>Justificado</w:t>
      </w:r>
      <w:r w:rsidR="00D730A4" w:rsidRPr="007B523C">
        <w:rPr>
          <w:rFonts w:ascii="Palatino Linotype" w:hAnsi="Palatino Linotype" w:cs="Arial"/>
        </w:rPr>
        <w:t xml:space="preserve"> </w:t>
      </w:r>
      <w:r w:rsidR="0015612E" w:rsidRPr="007B523C">
        <w:rPr>
          <w:rFonts w:ascii="Palatino Linotype" w:hAnsi="Palatino Linotype" w:cs="Arial"/>
        </w:rPr>
        <w:t>correspondiente</w:t>
      </w:r>
      <w:r w:rsidRPr="007B523C">
        <w:rPr>
          <w:rFonts w:ascii="Palatino Linotype" w:hAnsi="Palatino Linotype" w:cs="Arial"/>
        </w:rPr>
        <w:t>.</w:t>
      </w:r>
    </w:p>
    <w:p w:rsidR="00BC7B67" w:rsidRPr="007B523C" w:rsidRDefault="00BC7B67" w:rsidP="00CA2D20">
      <w:pPr>
        <w:pStyle w:val="Prrafodelista"/>
        <w:numPr>
          <w:ilvl w:val="0"/>
          <w:numId w:val="6"/>
        </w:numPr>
        <w:tabs>
          <w:tab w:val="left" w:pos="567"/>
        </w:tabs>
        <w:spacing w:before="240" w:after="240" w:line="360" w:lineRule="auto"/>
        <w:ind w:left="0" w:firstLine="0"/>
        <w:jc w:val="both"/>
        <w:rPr>
          <w:rFonts w:ascii="Palatino Linotype" w:hAnsi="Palatino Linotype"/>
          <w:color w:val="000000"/>
        </w:rPr>
      </w:pPr>
      <w:bookmarkStart w:id="3" w:name="_Ref532313431"/>
      <w:r w:rsidRPr="007B523C">
        <w:rPr>
          <w:rFonts w:ascii="Palatino Linotype" w:hAnsi="Palatino Linotype" w:cs="Arial"/>
        </w:rPr>
        <w:t>De</w:t>
      </w:r>
      <w:r w:rsidRPr="007B523C">
        <w:rPr>
          <w:rFonts w:ascii="Palatino Linotype" w:hAnsi="Palatino Linotype" w:cs="Arial"/>
          <w:lang w:val="es-ES_tradnl"/>
        </w:rPr>
        <w:t xml:space="preserve"> las </w:t>
      </w:r>
      <w:r w:rsidRPr="007B523C">
        <w:rPr>
          <w:rFonts w:ascii="Palatino Linotype" w:hAnsi="Palatino Linotype" w:cs="Arial"/>
        </w:rPr>
        <w:t>constancias</w:t>
      </w:r>
      <w:r w:rsidRPr="007B523C">
        <w:rPr>
          <w:rFonts w:ascii="Palatino Linotype" w:hAnsi="Palatino Linotype" w:cs="Arial"/>
          <w:lang w:val="es-ES_tradnl"/>
        </w:rPr>
        <w:t xml:space="preserve"> que obran en el </w:t>
      </w:r>
      <w:r w:rsidRPr="007B523C">
        <w:rPr>
          <w:rFonts w:ascii="Palatino Linotype" w:hAnsi="Palatino Linotype" w:cs="Arial"/>
          <w:b/>
          <w:lang w:val="es-ES_tradnl"/>
        </w:rPr>
        <w:t>SAIMEX</w:t>
      </w:r>
      <w:r w:rsidRPr="007B523C">
        <w:rPr>
          <w:rFonts w:ascii="Palatino Linotype" w:hAnsi="Palatino Linotype" w:cs="Arial"/>
          <w:lang w:val="es-ES_tradnl"/>
        </w:rPr>
        <w:t>, se advierte que</w:t>
      </w:r>
      <w:r w:rsidRPr="007B523C">
        <w:rPr>
          <w:rFonts w:ascii="Palatino Linotype" w:hAnsi="Palatino Linotype" w:cs="Arial"/>
          <w:b/>
          <w:lang w:val="es-ES_tradnl"/>
        </w:rPr>
        <w:t xml:space="preserve"> </w:t>
      </w:r>
      <w:r w:rsidR="00F01DDD" w:rsidRPr="007B523C">
        <w:rPr>
          <w:rFonts w:ascii="Palatino Linotype" w:hAnsi="Palatino Linotype" w:cs="Arial"/>
          <w:b/>
        </w:rPr>
        <w:t>EL RECURRENTE</w:t>
      </w:r>
      <w:r w:rsidRPr="007B523C">
        <w:rPr>
          <w:rFonts w:ascii="Palatino Linotype" w:hAnsi="Palatino Linotype" w:cs="Arial"/>
          <w:b/>
        </w:rPr>
        <w:t xml:space="preserve"> </w:t>
      </w:r>
      <w:r w:rsidRPr="007B523C">
        <w:rPr>
          <w:rFonts w:ascii="Palatino Linotype" w:hAnsi="Palatino Linotype" w:cs="Arial"/>
        </w:rPr>
        <w:t>omitió</w:t>
      </w:r>
      <w:r w:rsidRPr="007B523C">
        <w:rPr>
          <w:rFonts w:ascii="Palatino Linotype" w:hAnsi="Palatino Linotype" w:cs="Arial"/>
          <w:lang w:val="es-ES_tradnl"/>
        </w:rPr>
        <w:t xml:space="preserve"> </w:t>
      </w:r>
      <w:r w:rsidRPr="007B523C">
        <w:rPr>
          <w:rFonts w:ascii="Palatino Linotype" w:hAnsi="Palatino Linotype" w:cs="Arial"/>
        </w:rPr>
        <w:t>presentar</w:t>
      </w:r>
      <w:r w:rsidRPr="007B523C">
        <w:rPr>
          <w:rFonts w:ascii="Palatino Linotype" w:hAnsi="Palatino Linotype" w:cs="Arial"/>
          <w:lang w:val="es-ES_tradnl"/>
        </w:rPr>
        <w:t xml:space="preserve"> </w:t>
      </w:r>
      <w:r w:rsidRPr="007B523C">
        <w:rPr>
          <w:rFonts w:ascii="Palatino Linotype" w:hAnsi="Palatino Linotype" w:cs="Arial"/>
        </w:rPr>
        <w:t>manifestaciones</w:t>
      </w:r>
      <w:r w:rsidRPr="007B523C">
        <w:rPr>
          <w:rFonts w:ascii="Palatino Linotype" w:hAnsi="Palatino Linotype" w:cs="Arial"/>
          <w:lang w:val="es-ES_tradnl"/>
        </w:rPr>
        <w:t xml:space="preserve"> y alegatos, así como ofrecer los medios de prueb</w:t>
      </w:r>
      <w:r w:rsidR="00340173" w:rsidRPr="007B523C">
        <w:rPr>
          <w:rFonts w:ascii="Palatino Linotype" w:hAnsi="Palatino Linotype" w:cs="Arial"/>
          <w:lang w:val="es-ES_tradnl"/>
        </w:rPr>
        <w:t xml:space="preserve">a que a su derecho convinieran. </w:t>
      </w:r>
      <w:r w:rsidRPr="007B523C">
        <w:rPr>
          <w:rFonts w:ascii="Palatino Linotype" w:hAnsi="Palatino Linotype" w:cs="Arial"/>
        </w:rPr>
        <w:t>Por</w:t>
      </w:r>
      <w:r w:rsidRPr="007B523C">
        <w:rPr>
          <w:rFonts w:ascii="Palatino Linotype" w:hAnsi="Palatino Linotype" w:cs="Arial"/>
          <w:lang w:val="es-ES_tradnl"/>
        </w:rPr>
        <w:t xml:space="preserve"> su </w:t>
      </w:r>
      <w:r w:rsidRPr="007B523C">
        <w:rPr>
          <w:rFonts w:ascii="Palatino Linotype" w:hAnsi="Palatino Linotype" w:cs="Arial"/>
        </w:rPr>
        <w:t>parte</w:t>
      </w:r>
      <w:r w:rsidRPr="007B523C">
        <w:rPr>
          <w:rFonts w:ascii="Palatino Linotype" w:hAnsi="Palatino Linotype" w:cs="Arial"/>
          <w:lang w:val="es-ES_tradnl"/>
        </w:rPr>
        <w:t xml:space="preserve">, el </w:t>
      </w:r>
      <w:r w:rsidR="00050724" w:rsidRPr="007B523C">
        <w:rPr>
          <w:rFonts w:ascii="Palatino Linotype" w:hAnsi="Palatino Linotype"/>
        </w:rPr>
        <w:t>veinti</w:t>
      </w:r>
      <w:r w:rsidR="00201D8B" w:rsidRPr="007B523C">
        <w:rPr>
          <w:rFonts w:ascii="Palatino Linotype" w:hAnsi="Palatino Linotype"/>
        </w:rPr>
        <w:t>trés</w:t>
      </w:r>
      <w:r w:rsidR="00050724" w:rsidRPr="007B523C">
        <w:rPr>
          <w:rFonts w:ascii="Palatino Linotype" w:hAnsi="Palatino Linotype"/>
        </w:rPr>
        <w:t xml:space="preserve"> de noviembre de dos mil dieciocho</w:t>
      </w:r>
      <w:r w:rsidRPr="007B523C">
        <w:rPr>
          <w:rFonts w:ascii="Palatino Linotype" w:hAnsi="Palatino Linotype" w:cs="Arial"/>
          <w:lang w:val="es-ES_tradnl"/>
        </w:rPr>
        <w:t>,</w:t>
      </w:r>
      <w:r w:rsidRPr="007B523C">
        <w:rPr>
          <w:rFonts w:ascii="Palatino Linotype" w:hAnsi="Palatino Linotype" w:cs="Arial"/>
          <w:b/>
          <w:lang w:val="es-ES_tradnl"/>
        </w:rPr>
        <w:t xml:space="preserve"> EL SUJETO OBLIGADO</w:t>
      </w:r>
      <w:r w:rsidRPr="007B523C">
        <w:rPr>
          <w:rFonts w:ascii="Palatino Linotype" w:hAnsi="Palatino Linotype" w:cs="Arial"/>
          <w:lang w:val="es-ES_tradnl"/>
        </w:rPr>
        <w:t xml:space="preserve"> exhibió el Informe Justificado correspondiente</w:t>
      </w:r>
      <w:r w:rsidR="00E14731" w:rsidRPr="007B523C">
        <w:rPr>
          <w:rFonts w:ascii="Palatino Linotype" w:hAnsi="Palatino Linotype" w:cs="Arial"/>
          <w:lang w:val="es-ES_tradnl"/>
        </w:rPr>
        <w:t xml:space="preserve"> tanto a través del </w:t>
      </w:r>
      <w:r w:rsidR="00E14731" w:rsidRPr="007B523C">
        <w:rPr>
          <w:rFonts w:ascii="Palatino Linotype" w:hAnsi="Palatino Linotype" w:cs="Arial"/>
          <w:b/>
          <w:lang w:val="es-ES_tradnl"/>
        </w:rPr>
        <w:t>SAIMEX</w:t>
      </w:r>
      <w:r w:rsidR="00E14731" w:rsidRPr="007B523C">
        <w:rPr>
          <w:rFonts w:ascii="Palatino Linotype" w:hAnsi="Palatino Linotype" w:cs="Arial"/>
          <w:lang w:val="es-ES_tradnl"/>
        </w:rPr>
        <w:t>, como en forma física</w:t>
      </w:r>
      <w:r w:rsidRPr="007B523C">
        <w:rPr>
          <w:rFonts w:ascii="Palatino Linotype" w:hAnsi="Palatino Linotype" w:cs="Arial"/>
          <w:lang w:val="es-ES_tradnl"/>
        </w:rPr>
        <w:t xml:space="preserve">, adjuntando los archivos electrónicos denominados </w:t>
      </w:r>
      <w:r w:rsidR="00201D8B" w:rsidRPr="007B523C">
        <w:rPr>
          <w:rFonts w:ascii="Palatino Linotype" w:hAnsi="Palatino Linotype"/>
          <w:b/>
          <w:i/>
        </w:rPr>
        <w:t>INFORME JUSTIFICADO 04357-2018.pdf</w:t>
      </w:r>
      <w:r w:rsidR="00340173" w:rsidRPr="007B523C">
        <w:rPr>
          <w:rFonts w:ascii="Palatino Linotype" w:hAnsi="Palatino Linotype"/>
          <w:color w:val="000000"/>
        </w:rPr>
        <w:t xml:space="preserve">, </w:t>
      </w:r>
      <w:r w:rsidR="00201D8B" w:rsidRPr="007B523C">
        <w:rPr>
          <w:rFonts w:ascii="Palatino Linotype" w:hAnsi="Palatino Linotype"/>
          <w:b/>
          <w:i/>
        </w:rPr>
        <w:t>RESPUESTA DE LA SOLICITUD 219-2018.pdf</w:t>
      </w:r>
      <w:r w:rsidR="00340173" w:rsidRPr="007B523C">
        <w:rPr>
          <w:rFonts w:ascii="Palatino Linotype" w:hAnsi="Palatino Linotype"/>
        </w:rPr>
        <w:t xml:space="preserve"> y</w:t>
      </w:r>
      <w:r w:rsidR="00340173" w:rsidRPr="007B523C">
        <w:rPr>
          <w:rFonts w:ascii="Palatino Linotype" w:hAnsi="Palatino Linotype"/>
          <w:b/>
          <w:i/>
        </w:rPr>
        <w:t xml:space="preserve"> </w:t>
      </w:r>
      <w:r w:rsidR="00201D8B" w:rsidRPr="007B523C">
        <w:rPr>
          <w:rFonts w:ascii="Palatino Linotype" w:hAnsi="Palatino Linotype"/>
          <w:b/>
          <w:i/>
        </w:rPr>
        <w:t>EXPEDIENTE CERTIFICADO 219-2018.pdf</w:t>
      </w:r>
      <w:r w:rsidR="00340173" w:rsidRPr="007B523C">
        <w:rPr>
          <w:rFonts w:ascii="Palatino Linotype" w:hAnsi="Palatino Linotype"/>
          <w:color w:val="000000"/>
        </w:rPr>
        <w:t xml:space="preserve">, </w:t>
      </w:r>
      <w:r w:rsidRPr="007B523C">
        <w:rPr>
          <w:rFonts w:ascii="Palatino Linotype" w:hAnsi="Palatino Linotype"/>
          <w:color w:val="000000"/>
        </w:rPr>
        <w:t>como se aprecia a continuación:</w:t>
      </w:r>
      <w:bookmarkEnd w:id="3"/>
    </w:p>
    <w:p w:rsidR="00D43082" w:rsidRPr="007B523C" w:rsidRDefault="00201D8B" w:rsidP="00D43082">
      <w:pPr>
        <w:pStyle w:val="Prrafodelista"/>
        <w:ind w:left="0"/>
        <w:jc w:val="center"/>
        <w:rPr>
          <w:rFonts w:ascii="Palatino Linotype" w:hAnsi="Palatino Linotype"/>
          <w:color w:val="000000"/>
        </w:rPr>
      </w:pPr>
      <w:r w:rsidRPr="007B523C">
        <w:rPr>
          <w:noProof/>
          <w:lang w:eastAsia="es-MX"/>
        </w:rPr>
        <w:drawing>
          <wp:inline distT="0" distB="0" distL="0" distR="0" wp14:anchorId="775FCC1D" wp14:editId="6611BBAE">
            <wp:extent cx="5791835" cy="17602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760220"/>
                    </a:xfrm>
                    <a:prstGeom prst="rect">
                      <a:avLst/>
                    </a:prstGeom>
                  </pic:spPr>
                </pic:pic>
              </a:graphicData>
            </a:graphic>
          </wp:inline>
        </w:drawing>
      </w:r>
    </w:p>
    <w:p w:rsidR="00207FF8" w:rsidRPr="007B523C" w:rsidRDefault="00207FF8" w:rsidP="00207FF8">
      <w:pPr>
        <w:pStyle w:val="Prrafodelista"/>
        <w:tabs>
          <w:tab w:val="left" w:pos="567"/>
        </w:tabs>
        <w:ind w:left="0"/>
        <w:jc w:val="center"/>
        <w:rPr>
          <w:rFonts w:ascii="Palatino Linotype" w:hAnsi="Palatino Linotype" w:cs="Arial"/>
          <w:bCs/>
        </w:rPr>
      </w:pPr>
    </w:p>
    <w:p w:rsidR="00CA2D20" w:rsidRPr="007B523C" w:rsidRDefault="00CA2D20" w:rsidP="00207FF8">
      <w:pPr>
        <w:pStyle w:val="Prrafodelista"/>
        <w:tabs>
          <w:tab w:val="left" w:pos="567"/>
        </w:tabs>
        <w:ind w:left="0"/>
        <w:jc w:val="center"/>
        <w:rPr>
          <w:rFonts w:ascii="Palatino Linotype" w:hAnsi="Palatino Linotype" w:cs="Arial"/>
          <w:bCs/>
        </w:rPr>
      </w:pPr>
    </w:p>
    <w:p w:rsidR="00CA2D20" w:rsidRPr="007B523C" w:rsidRDefault="00CA2D20" w:rsidP="00207FF8">
      <w:pPr>
        <w:pStyle w:val="Prrafodelista"/>
        <w:tabs>
          <w:tab w:val="left" w:pos="567"/>
        </w:tabs>
        <w:ind w:left="0"/>
        <w:jc w:val="center"/>
        <w:rPr>
          <w:rFonts w:ascii="Palatino Linotype" w:hAnsi="Palatino Linotype" w:cs="Arial"/>
          <w:bCs/>
        </w:rPr>
      </w:pPr>
    </w:p>
    <w:p w:rsidR="00201D8B" w:rsidRPr="007B523C" w:rsidRDefault="0053296C" w:rsidP="00D43082">
      <w:pPr>
        <w:pStyle w:val="Prrafodelista"/>
        <w:ind w:left="0"/>
        <w:jc w:val="center"/>
        <w:rPr>
          <w:rFonts w:ascii="Palatino Linotype" w:hAnsi="Palatino Linotype"/>
          <w:color w:val="000000"/>
        </w:rPr>
      </w:pPr>
      <w:r>
        <w:rPr>
          <w:noProof/>
          <w:lang w:eastAsia="es-MX"/>
        </w:rPr>
        <w:drawing>
          <wp:inline distT="0" distB="0" distL="0" distR="0" wp14:anchorId="23570746" wp14:editId="35DC92F3">
            <wp:extent cx="5791835" cy="519239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5192395"/>
                    </a:xfrm>
                    <a:prstGeom prst="rect">
                      <a:avLst/>
                    </a:prstGeom>
                  </pic:spPr>
                </pic:pic>
              </a:graphicData>
            </a:graphic>
          </wp:inline>
        </w:drawing>
      </w:r>
      <w:bookmarkStart w:id="4" w:name="_GoBack"/>
      <w:bookmarkEnd w:id="4"/>
    </w:p>
    <w:p w:rsidR="00207FF8" w:rsidRPr="007B523C" w:rsidRDefault="00207FF8" w:rsidP="00EC2991">
      <w:pPr>
        <w:pStyle w:val="Prrafodelista"/>
        <w:numPr>
          <w:ilvl w:val="0"/>
          <w:numId w:val="6"/>
        </w:numPr>
        <w:tabs>
          <w:tab w:val="left" w:pos="567"/>
        </w:tabs>
        <w:spacing w:before="480" w:after="240" w:line="360" w:lineRule="auto"/>
        <w:ind w:left="0" w:firstLine="0"/>
        <w:jc w:val="both"/>
        <w:rPr>
          <w:rFonts w:ascii="Palatino Linotype" w:hAnsi="Palatino Linotype"/>
          <w:b/>
        </w:rPr>
      </w:pPr>
      <w:r w:rsidRPr="007B523C">
        <w:rPr>
          <w:rFonts w:ascii="Palatino Linotype" w:hAnsi="Palatino Linotype" w:cs="Arial"/>
        </w:rPr>
        <w:t xml:space="preserve">En fecha cuatro </w:t>
      </w:r>
      <w:r w:rsidRPr="007B523C">
        <w:rPr>
          <w:rFonts w:ascii="Palatino Linotype" w:hAnsi="Palatino Linotype" w:cs="Arial"/>
          <w:lang w:val="es-ES_tradnl"/>
        </w:rPr>
        <w:t>de diciembre de dos mil dieciocho</w:t>
      </w:r>
      <w:r w:rsidRPr="007B523C">
        <w:rPr>
          <w:rFonts w:ascii="Palatino Linotype" w:hAnsi="Palatino Linotype" w:cs="Arial"/>
        </w:rPr>
        <w:t xml:space="preserve">, la Comisionada Ponente </w:t>
      </w:r>
      <w:r w:rsidRPr="007B523C">
        <w:rPr>
          <w:rFonts w:ascii="Palatino Linotype" w:hAnsi="Palatino Linotype"/>
        </w:rPr>
        <w:t>a</w:t>
      </w:r>
      <w:r w:rsidRPr="007B523C">
        <w:rPr>
          <w:rFonts w:ascii="Palatino Linotype" w:hAnsi="Palatino Linotype" w:cs="Arial"/>
        </w:rPr>
        <w:t>cordó poner a la vista del</w:t>
      </w:r>
      <w:r w:rsidRPr="007B523C">
        <w:rPr>
          <w:rFonts w:ascii="Palatino Linotype" w:hAnsi="Palatino Linotype" w:cs="Arial"/>
          <w:b/>
        </w:rPr>
        <w:t xml:space="preserve"> RECURRENTE</w:t>
      </w:r>
      <w:r w:rsidRPr="007B523C">
        <w:rPr>
          <w:rFonts w:ascii="Palatino Linotype" w:hAnsi="Palatino Linotype"/>
          <w:b/>
        </w:rPr>
        <w:t xml:space="preserve"> </w:t>
      </w:r>
      <w:r w:rsidRPr="007B523C">
        <w:rPr>
          <w:rFonts w:ascii="Palatino Linotype" w:hAnsi="Palatino Linotype"/>
        </w:rPr>
        <w:t xml:space="preserve">el Informe Justificado para que en un plazo de tres días </w:t>
      </w:r>
      <w:r w:rsidRPr="007B523C">
        <w:rPr>
          <w:rFonts w:ascii="Palatino Linotype" w:hAnsi="Palatino Linotype" w:cs="Arial"/>
        </w:rPr>
        <w:t>hábiles</w:t>
      </w:r>
      <w:r w:rsidRPr="007B523C">
        <w:rPr>
          <w:rFonts w:ascii="Palatino Linotype" w:hAnsi="Palatino Linotype"/>
        </w:rPr>
        <w:t>, manifestara lo que a su derecho conviniera, apercibiéndolo que en caso de no realizar manifestación alguna, se tendría por precluido su derecho:</w:t>
      </w:r>
    </w:p>
    <w:p w:rsidR="00207FF8" w:rsidRPr="007B523C" w:rsidRDefault="00207FF8" w:rsidP="00207FF8">
      <w:pPr>
        <w:pStyle w:val="Prrafodelista"/>
        <w:spacing w:before="240" w:after="120"/>
        <w:ind w:left="0"/>
        <w:jc w:val="center"/>
        <w:rPr>
          <w:rFonts w:ascii="Palatino Linotype" w:hAnsi="Palatino Linotype"/>
          <w:noProof/>
          <w:lang w:eastAsia="es-MX"/>
        </w:rPr>
      </w:pPr>
      <w:r w:rsidRPr="007B523C">
        <w:rPr>
          <w:noProof/>
          <w:lang w:eastAsia="es-MX"/>
        </w:rPr>
        <w:lastRenderedPageBreak/>
        <w:drawing>
          <wp:inline distT="0" distB="0" distL="0" distR="0" wp14:anchorId="0AB64265" wp14:editId="282C7FF2">
            <wp:extent cx="5791835" cy="89471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894715"/>
                    </a:xfrm>
                    <a:prstGeom prst="rect">
                      <a:avLst/>
                    </a:prstGeom>
                  </pic:spPr>
                </pic:pic>
              </a:graphicData>
            </a:graphic>
          </wp:inline>
        </w:drawing>
      </w:r>
    </w:p>
    <w:p w:rsidR="00207FF8" w:rsidRPr="007B523C" w:rsidRDefault="00207FF8" w:rsidP="007879C7">
      <w:pPr>
        <w:pStyle w:val="Prrafodelista"/>
        <w:spacing w:before="360" w:after="240" w:line="360" w:lineRule="auto"/>
        <w:ind w:left="0"/>
        <w:jc w:val="both"/>
        <w:rPr>
          <w:rFonts w:ascii="Palatino Linotype" w:hAnsi="Palatino Linotype"/>
        </w:rPr>
      </w:pPr>
      <w:r w:rsidRPr="007B523C">
        <w:rPr>
          <w:rFonts w:ascii="Palatino Linotype" w:hAnsi="Palatino Linotype"/>
        </w:rPr>
        <w:t xml:space="preserve">En ese sentido, </w:t>
      </w:r>
      <w:r w:rsidRPr="007B523C">
        <w:rPr>
          <w:rFonts w:ascii="Palatino Linotype" w:hAnsi="Palatino Linotype" w:cs="Arial"/>
          <w:b/>
        </w:rPr>
        <w:t>EL RECURRENTE</w:t>
      </w:r>
      <w:r w:rsidRPr="007B523C">
        <w:rPr>
          <w:rFonts w:ascii="Palatino Linotype" w:hAnsi="Palatino Linotype"/>
        </w:rPr>
        <w:t xml:space="preserve"> fue omiso en realizar manifestaciones al Informe Justificado.</w:t>
      </w:r>
    </w:p>
    <w:p w:rsidR="00B97822" w:rsidRPr="007B523C" w:rsidRDefault="00270CBB" w:rsidP="00EC2991">
      <w:pPr>
        <w:pStyle w:val="Prrafodelista"/>
        <w:numPr>
          <w:ilvl w:val="0"/>
          <w:numId w:val="6"/>
        </w:numPr>
        <w:tabs>
          <w:tab w:val="left" w:pos="567"/>
        </w:tabs>
        <w:spacing w:before="360" w:after="240" w:line="360" w:lineRule="auto"/>
        <w:ind w:left="0" w:firstLine="0"/>
        <w:jc w:val="both"/>
        <w:rPr>
          <w:rFonts w:ascii="Palatino Linotype" w:hAnsi="Palatino Linotype"/>
        </w:rPr>
      </w:pPr>
      <w:r w:rsidRPr="007B523C">
        <w:rPr>
          <w:rFonts w:ascii="Palatino Linotype" w:hAnsi="Palatino Linotype" w:cs="Arial"/>
        </w:rPr>
        <w:t>Una</w:t>
      </w:r>
      <w:r w:rsidR="00D730A4" w:rsidRPr="007B523C">
        <w:rPr>
          <w:rFonts w:ascii="Palatino Linotype" w:hAnsi="Palatino Linotype" w:cs="Arial"/>
        </w:rPr>
        <w:t xml:space="preserve"> </w:t>
      </w:r>
      <w:r w:rsidRPr="007B523C">
        <w:rPr>
          <w:rFonts w:ascii="Palatino Linotype" w:hAnsi="Palatino Linotype" w:cs="Arial"/>
        </w:rPr>
        <w:t>vez</w:t>
      </w:r>
      <w:r w:rsidR="00D730A4" w:rsidRPr="007B523C">
        <w:rPr>
          <w:rFonts w:ascii="Palatino Linotype" w:hAnsi="Palatino Linotype" w:cs="Arial"/>
        </w:rPr>
        <w:t xml:space="preserve"> </w:t>
      </w:r>
      <w:r w:rsidRPr="007B523C">
        <w:rPr>
          <w:rFonts w:ascii="Palatino Linotype" w:hAnsi="Palatino Linotype" w:cs="Arial"/>
        </w:rPr>
        <w:t>a</w:t>
      </w:r>
      <w:r w:rsidR="00FF3111" w:rsidRPr="007B523C">
        <w:rPr>
          <w:rFonts w:ascii="Palatino Linotype" w:hAnsi="Palatino Linotype" w:cs="Arial"/>
        </w:rPr>
        <w:t>nalizado</w:t>
      </w:r>
      <w:r w:rsidR="00D730A4" w:rsidRPr="007B523C">
        <w:rPr>
          <w:rFonts w:ascii="Palatino Linotype" w:hAnsi="Palatino Linotype" w:cs="Arial"/>
        </w:rPr>
        <w:t xml:space="preserve"> </w:t>
      </w:r>
      <w:r w:rsidR="00FF3111" w:rsidRPr="007B523C">
        <w:rPr>
          <w:rFonts w:ascii="Palatino Linotype" w:hAnsi="Palatino Linotype" w:cs="Arial"/>
        </w:rPr>
        <w:t>el</w:t>
      </w:r>
      <w:r w:rsidR="00D730A4" w:rsidRPr="007B523C">
        <w:rPr>
          <w:rFonts w:ascii="Palatino Linotype" w:hAnsi="Palatino Linotype" w:cs="Arial"/>
        </w:rPr>
        <w:t xml:space="preserve"> </w:t>
      </w:r>
      <w:r w:rsidR="00FF3111" w:rsidRPr="007B523C">
        <w:rPr>
          <w:rFonts w:ascii="Palatino Linotype" w:hAnsi="Palatino Linotype" w:cs="Arial"/>
        </w:rPr>
        <w:t>estado</w:t>
      </w:r>
      <w:r w:rsidR="00D730A4" w:rsidRPr="007B523C">
        <w:rPr>
          <w:rFonts w:ascii="Palatino Linotype" w:hAnsi="Palatino Linotype" w:cs="Arial"/>
        </w:rPr>
        <w:t xml:space="preserve"> </w:t>
      </w:r>
      <w:r w:rsidR="00FF3111" w:rsidRPr="007B523C">
        <w:rPr>
          <w:rFonts w:ascii="Palatino Linotype" w:hAnsi="Palatino Linotype" w:cs="Arial"/>
        </w:rPr>
        <w:t>procesal</w:t>
      </w:r>
      <w:r w:rsidR="00D730A4" w:rsidRPr="007B523C">
        <w:rPr>
          <w:rFonts w:ascii="Palatino Linotype" w:hAnsi="Palatino Linotype" w:cs="Arial"/>
        </w:rPr>
        <w:t xml:space="preserve"> </w:t>
      </w:r>
      <w:r w:rsidR="00FF3111" w:rsidRPr="007B523C">
        <w:rPr>
          <w:rFonts w:ascii="Palatino Linotype" w:hAnsi="Palatino Linotype" w:cs="Arial"/>
        </w:rPr>
        <w:t>que</w:t>
      </w:r>
      <w:r w:rsidR="00D730A4" w:rsidRPr="007B523C">
        <w:rPr>
          <w:rFonts w:ascii="Palatino Linotype" w:hAnsi="Palatino Linotype" w:cs="Arial"/>
        </w:rPr>
        <w:t xml:space="preserve"> </w:t>
      </w:r>
      <w:r w:rsidR="00FF3111" w:rsidRPr="007B523C">
        <w:rPr>
          <w:rFonts w:ascii="Palatino Linotype" w:hAnsi="Palatino Linotype" w:cs="Arial"/>
        </w:rPr>
        <w:t>guarda</w:t>
      </w:r>
      <w:r w:rsidR="00D730A4" w:rsidRPr="007B523C">
        <w:rPr>
          <w:rFonts w:ascii="Palatino Linotype" w:hAnsi="Palatino Linotype" w:cs="Arial"/>
        </w:rPr>
        <w:t xml:space="preserve"> </w:t>
      </w:r>
      <w:r w:rsidR="00FF3111" w:rsidRPr="007B523C">
        <w:rPr>
          <w:rFonts w:ascii="Palatino Linotype" w:hAnsi="Palatino Linotype" w:cs="Arial"/>
        </w:rPr>
        <w:t>el</w:t>
      </w:r>
      <w:r w:rsidR="00D730A4" w:rsidRPr="007B523C">
        <w:rPr>
          <w:rFonts w:ascii="Palatino Linotype" w:hAnsi="Palatino Linotype" w:cs="Arial"/>
        </w:rPr>
        <w:t xml:space="preserve"> </w:t>
      </w:r>
      <w:r w:rsidR="00FF3111" w:rsidRPr="007B523C">
        <w:rPr>
          <w:rFonts w:ascii="Palatino Linotype" w:hAnsi="Palatino Linotype" w:cs="Arial"/>
        </w:rPr>
        <w:t>expediente,</w:t>
      </w:r>
      <w:r w:rsidR="00D730A4" w:rsidRPr="007B523C">
        <w:rPr>
          <w:rFonts w:ascii="Palatino Linotype" w:hAnsi="Palatino Linotype" w:cs="Arial"/>
        </w:rPr>
        <w:t xml:space="preserve"> </w:t>
      </w:r>
      <w:r w:rsidR="00FF3111" w:rsidRPr="007B523C">
        <w:rPr>
          <w:rFonts w:ascii="Palatino Linotype" w:hAnsi="Palatino Linotype" w:cs="Arial"/>
        </w:rPr>
        <w:t>en</w:t>
      </w:r>
      <w:r w:rsidR="00D730A4" w:rsidRPr="007B523C">
        <w:rPr>
          <w:rFonts w:ascii="Palatino Linotype" w:hAnsi="Palatino Linotype" w:cs="Arial"/>
        </w:rPr>
        <w:t xml:space="preserve"> </w:t>
      </w:r>
      <w:r w:rsidR="00FF3111" w:rsidRPr="007B523C">
        <w:rPr>
          <w:rFonts w:ascii="Palatino Linotype" w:hAnsi="Palatino Linotype" w:cs="Arial"/>
        </w:rPr>
        <w:t>fecha</w:t>
      </w:r>
      <w:r w:rsidR="00D730A4" w:rsidRPr="007B523C">
        <w:rPr>
          <w:rFonts w:ascii="Palatino Linotype" w:hAnsi="Palatino Linotype" w:cs="Arial"/>
        </w:rPr>
        <w:t xml:space="preserve"> </w:t>
      </w:r>
      <w:r w:rsidR="00207FF8" w:rsidRPr="007B523C">
        <w:rPr>
          <w:rFonts w:ascii="Palatino Linotype" w:hAnsi="Palatino Linotype" w:cs="Arial"/>
        </w:rPr>
        <w:t>diez</w:t>
      </w:r>
      <w:r w:rsidR="00E342E3" w:rsidRPr="007B523C">
        <w:rPr>
          <w:rFonts w:ascii="Palatino Linotype" w:hAnsi="Palatino Linotype" w:cs="Arial"/>
        </w:rPr>
        <w:t xml:space="preserve"> </w:t>
      </w:r>
      <w:r w:rsidR="00E342E3" w:rsidRPr="007B523C">
        <w:rPr>
          <w:rFonts w:ascii="Palatino Linotype" w:hAnsi="Palatino Linotype" w:cs="Arial"/>
          <w:lang w:val="es-ES_tradnl"/>
        </w:rPr>
        <w:t xml:space="preserve">de </w:t>
      </w:r>
      <w:r w:rsidR="00207FF8" w:rsidRPr="007B523C">
        <w:rPr>
          <w:rFonts w:ascii="Palatino Linotype" w:hAnsi="Palatino Linotype" w:cs="Arial"/>
          <w:lang w:val="es-ES_tradnl"/>
        </w:rPr>
        <w:t>dici</w:t>
      </w:r>
      <w:r w:rsidR="00B97822" w:rsidRPr="007B523C">
        <w:rPr>
          <w:rFonts w:ascii="Palatino Linotype" w:hAnsi="Palatino Linotype" w:cs="Arial"/>
          <w:lang w:val="es-ES_tradnl"/>
        </w:rPr>
        <w:t>embre</w:t>
      </w:r>
      <w:r w:rsidR="00E342E3" w:rsidRPr="007B523C">
        <w:rPr>
          <w:rFonts w:ascii="Palatino Linotype" w:hAnsi="Palatino Linotype" w:cs="Arial"/>
          <w:lang w:val="es-ES_tradnl"/>
        </w:rPr>
        <w:t xml:space="preserve"> de dos mil dieciocho</w:t>
      </w:r>
      <w:r w:rsidR="00FF3111" w:rsidRPr="007B523C">
        <w:rPr>
          <w:rFonts w:ascii="Palatino Linotype" w:hAnsi="Palatino Linotype" w:cs="Arial"/>
        </w:rPr>
        <w:t>,</w:t>
      </w:r>
      <w:r w:rsidR="00D730A4" w:rsidRPr="007B523C">
        <w:rPr>
          <w:rFonts w:ascii="Palatino Linotype" w:hAnsi="Palatino Linotype" w:cs="Arial"/>
        </w:rPr>
        <w:t xml:space="preserve"> </w:t>
      </w:r>
      <w:r w:rsidR="00FF3111" w:rsidRPr="007B523C">
        <w:rPr>
          <w:rFonts w:ascii="Palatino Linotype" w:hAnsi="Palatino Linotype" w:cs="Arial"/>
        </w:rPr>
        <w:t>la</w:t>
      </w:r>
      <w:r w:rsidR="00D730A4" w:rsidRPr="007B523C">
        <w:rPr>
          <w:rFonts w:ascii="Palatino Linotype" w:hAnsi="Palatino Linotype" w:cs="Arial"/>
        </w:rPr>
        <w:t xml:space="preserve"> </w:t>
      </w:r>
      <w:r w:rsidR="00FF3111" w:rsidRPr="007B523C">
        <w:rPr>
          <w:rFonts w:ascii="Palatino Linotype" w:hAnsi="Palatino Linotype" w:cs="Arial"/>
        </w:rPr>
        <w:t>Comisionada</w:t>
      </w:r>
      <w:r w:rsidR="00D730A4" w:rsidRPr="007B523C">
        <w:rPr>
          <w:rFonts w:ascii="Palatino Linotype" w:hAnsi="Palatino Linotype" w:cs="Arial"/>
        </w:rPr>
        <w:t xml:space="preserve"> </w:t>
      </w:r>
      <w:r w:rsidR="00FF3111" w:rsidRPr="007B523C">
        <w:rPr>
          <w:rFonts w:ascii="Palatino Linotype" w:hAnsi="Palatino Linotype" w:cs="Arial"/>
        </w:rPr>
        <w:t>Ponente</w:t>
      </w:r>
      <w:r w:rsidR="00D730A4" w:rsidRPr="007B523C">
        <w:rPr>
          <w:rFonts w:ascii="Palatino Linotype" w:hAnsi="Palatino Linotype" w:cs="Arial"/>
        </w:rPr>
        <w:t xml:space="preserve"> </w:t>
      </w:r>
      <w:r w:rsidR="00FF3111" w:rsidRPr="007B523C">
        <w:rPr>
          <w:rFonts w:ascii="Palatino Linotype" w:hAnsi="Palatino Linotype" w:cs="Arial"/>
        </w:rPr>
        <w:t>acordó</w:t>
      </w:r>
      <w:r w:rsidR="00D730A4" w:rsidRPr="007B523C">
        <w:rPr>
          <w:rFonts w:ascii="Palatino Linotype" w:hAnsi="Palatino Linotype" w:cs="Arial"/>
        </w:rPr>
        <w:t xml:space="preserve"> </w:t>
      </w:r>
      <w:r w:rsidR="00FF3111" w:rsidRPr="007B523C">
        <w:rPr>
          <w:rFonts w:ascii="Palatino Linotype" w:hAnsi="Palatino Linotype" w:cs="Arial"/>
        </w:rPr>
        <w:t>el</w:t>
      </w:r>
      <w:r w:rsidR="00D730A4" w:rsidRPr="007B523C">
        <w:rPr>
          <w:rFonts w:ascii="Palatino Linotype" w:hAnsi="Palatino Linotype" w:cs="Arial"/>
        </w:rPr>
        <w:t xml:space="preserve"> </w:t>
      </w:r>
      <w:r w:rsidR="00FF3111" w:rsidRPr="007B523C">
        <w:rPr>
          <w:rFonts w:ascii="Palatino Linotype" w:hAnsi="Palatino Linotype" w:cs="Arial"/>
        </w:rPr>
        <w:t>cierre</w:t>
      </w:r>
      <w:r w:rsidR="00D730A4" w:rsidRPr="007B523C">
        <w:rPr>
          <w:rFonts w:ascii="Palatino Linotype" w:hAnsi="Palatino Linotype" w:cs="Arial"/>
        </w:rPr>
        <w:t xml:space="preserve"> </w:t>
      </w:r>
      <w:r w:rsidR="00FF3111" w:rsidRPr="007B523C">
        <w:rPr>
          <w:rFonts w:ascii="Palatino Linotype" w:hAnsi="Palatino Linotype" w:cs="Arial"/>
        </w:rPr>
        <w:t>de</w:t>
      </w:r>
      <w:r w:rsidR="00D730A4" w:rsidRPr="007B523C">
        <w:rPr>
          <w:rFonts w:ascii="Palatino Linotype" w:hAnsi="Palatino Linotype" w:cs="Arial"/>
        </w:rPr>
        <w:t xml:space="preserve"> </w:t>
      </w:r>
      <w:r w:rsidR="00FF3111" w:rsidRPr="007B523C">
        <w:rPr>
          <w:rFonts w:ascii="Palatino Linotype" w:hAnsi="Palatino Linotype" w:cs="Arial"/>
        </w:rPr>
        <w:t>instrucción,</w:t>
      </w:r>
      <w:r w:rsidR="00D730A4" w:rsidRPr="007B523C">
        <w:rPr>
          <w:rFonts w:ascii="Palatino Linotype" w:hAnsi="Palatino Linotype" w:cs="Arial"/>
        </w:rPr>
        <w:t xml:space="preserve"> </w:t>
      </w:r>
      <w:r w:rsidR="00FF3111" w:rsidRPr="007B523C">
        <w:rPr>
          <w:rFonts w:ascii="Palatino Linotype" w:hAnsi="Palatino Linotype" w:cs="Arial"/>
        </w:rPr>
        <w:t>así</w:t>
      </w:r>
      <w:r w:rsidR="00D730A4" w:rsidRPr="007B523C">
        <w:rPr>
          <w:rFonts w:ascii="Palatino Linotype" w:hAnsi="Palatino Linotype" w:cs="Arial"/>
        </w:rPr>
        <w:t xml:space="preserve"> </w:t>
      </w:r>
      <w:r w:rsidR="00FF3111" w:rsidRPr="007B523C">
        <w:rPr>
          <w:rFonts w:ascii="Palatino Linotype" w:hAnsi="Palatino Linotype" w:cs="Arial"/>
          <w:lang w:val="es-ES_tradnl"/>
        </w:rPr>
        <w:t>como</w:t>
      </w:r>
      <w:r w:rsidR="00D730A4" w:rsidRPr="007B523C">
        <w:rPr>
          <w:rFonts w:ascii="Palatino Linotype" w:hAnsi="Palatino Linotype" w:cs="Arial"/>
        </w:rPr>
        <w:t xml:space="preserve"> </w:t>
      </w:r>
      <w:r w:rsidR="00FF3111" w:rsidRPr="007B523C">
        <w:rPr>
          <w:rFonts w:ascii="Palatino Linotype" w:hAnsi="Palatino Linotype" w:cs="Arial"/>
        </w:rPr>
        <w:t>la</w:t>
      </w:r>
      <w:r w:rsidR="00D730A4" w:rsidRPr="007B523C">
        <w:rPr>
          <w:rFonts w:ascii="Palatino Linotype" w:hAnsi="Palatino Linotype" w:cs="Arial"/>
        </w:rPr>
        <w:t xml:space="preserve"> </w:t>
      </w:r>
      <w:r w:rsidR="00FF3111" w:rsidRPr="007B523C">
        <w:rPr>
          <w:rFonts w:ascii="Palatino Linotype" w:hAnsi="Palatino Linotype" w:cs="Arial"/>
        </w:rPr>
        <w:t>remisión</w:t>
      </w:r>
      <w:r w:rsidR="00D730A4" w:rsidRPr="007B523C">
        <w:rPr>
          <w:rFonts w:ascii="Palatino Linotype" w:hAnsi="Palatino Linotype" w:cs="Arial"/>
        </w:rPr>
        <w:t xml:space="preserve"> </w:t>
      </w:r>
      <w:r w:rsidR="00FF3111" w:rsidRPr="007B523C">
        <w:rPr>
          <w:rFonts w:ascii="Palatino Linotype" w:hAnsi="Palatino Linotype" w:cs="Arial"/>
        </w:rPr>
        <w:t>del</w:t>
      </w:r>
      <w:r w:rsidR="00D730A4" w:rsidRPr="007B523C">
        <w:rPr>
          <w:rFonts w:ascii="Palatino Linotype" w:hAnsi="Palatino Linotype" w:cs="Arial"/>
        </w:rPr>
        <w:t xml:space="preserve"> </w:t>
      </w:r>
      <w:r w:rsidR="00FF3111" w:rsidRPr="007B523C">
        <w:rPr>
          <w:rFonts w:ascii="Palatino Linotype" w:hAnsi="Palatino Linotype" w:cs="Arial"/>
        </w:rPr>
        <w:t>mismo</w:t>
      </w:r>
      <w:r w:rsidR="00D730A4" w:rsidRPr="007B523C">
        <w:rPr>
          <w:rFonts w:ascii="Palatino Linotype" w:hAnsi="Palatino Linotype" w:cs="Arial"/>
        </w:rPr>
        <w:t xml:space="preserve"> </w:t>
      </w:r>
      <w:r w:rsidR="00FF3111" w:rsidRPr="007B523C">
        <w:rPr>
          <w:rFonts w:ascii="Palatino Linotype" w:hAnsi="Palatino Linotype" w:cs="Arial"/>
        </w:rPr>
        <w:t>a</w:t>
      </w:r>
      <w:r w:rsidR="00D730A4" w:rsidRPr="007B523C">
        <w:rPr>
          <w:rFonts w:ascii="Palatino Linotype" w:hAnsi="Palatino Linotype" w:cs="Arial"/>
        </w:rPr>
        <w:t xml:space="preserve"> </w:t>
      </w:r>
      <w:r w:rsidR="00FF3111" w:rsidRPr="007B523C">
        <w:rPr>
          <w:rFonts w:ascii="Palatino Linotype" w:hAnsi="Palatino Linotype" w:cs="Arial"/>
        </w:rPr>
        <w:t>efecto</w:t>
      </w:r>
      <w:r w:rsidR="00D730A4" w:rsidRPr="007B523C">
        <w:rPr>
          <w:rFonts w:ascii="Palatino Linotype" w:hAnsi="Palatino Linotype" w:cs="Arial"/>
        </w:rPr>
        <w:t xml:space="preserve"> </w:t>
      </w:r>
      <w:r w:rsidR="00FF3111" w:rsidRPr="007B523C">
        <w:rPr>
          <w:rFonts w:ascii="Palatino Linotype" w:hAnsi="Palatino Linotype" w:cs="Arial"/>
          <w:lang w:val="es-ES_tradnl"/>
        </w:rPr>
        <w:t>de</w:t>
      </w:r>
      <w:r w:rsidR="00D730A4" w:rsidRPr="007B523C">
        <w:rPr>
          <w:rFonts w:ascii="Palatino Linotype" w:hAnsi="Palatino Linotype" w:cs="Arial"/>
        </w:rPr>
        <w:t xml:space="preserve"> </w:t>
      </w:r>
      <w:r w:rsidR="00FF3111" w:rsidRPr="007B523C">
        <w:rPr>
          <w:rFonts w:ascii="Palatino Linotype" w:hAnsi="Palatino Linotype" w:cs="Arial"/>
        </w:rPr>
        <w:t>ser</w:t>
      </w:r>
      <w:r w:rsidR="00D730A4" w:rsidRPr="007B523C">
        <w:rPr>
          <w:rFonts w:ascii="Palatino Linotype" w:hAnsi="Palatino Linotype" w:cs="Arial"/>
        </w:rPr>
        <w:t xml:space="preserve"> </w:t>
      </w:r>
      <w:r w:rsidR="00FF3111" w:rsidRPr="007B523C">
        <w:rPr>
          <w:rFonts w:ascii="Palatino Linotype" w:hAnsi="Palatino Linotype" w:cs="Arial"/>
        </w:rPr>
        <w:t>resuelto,</w:t>
      </w:r>
      <w:r w:rsidR="00D730A4" w:rsidRPr="007B523C">
        <w:rPr>
          <w:rFonts w:ascii="Palatino Linotype" w:hAnsi="Palatino Linotype" w:cs="Arial"/>
        </w:rPr>
        <w:t xml:space="preserve"> </w:t>
      </w:r>
      <w:r w:rsidR="00FF3111" w:rsidRPr="007B523C">
        <w:rPr>
          <w:rFonts w:ascii="Palatino Linotype" w:hAnsi="Palatino Linotype" w:cs="Arial"/>
        </w:rPr>
        <w:t>de</w:t>
      </w:r>
      <w:r w:rsidR="00D730A4" w:rsidRPr="007B523C">
        <w:rPr>
          <w:rFonts w:ascii="Palatino Linotype" w:hAnsi="Palatino Linotype" w:cs="Arial"/>
        </w:rPr>
        <w:t xml:space="preserve"> </w:t>
      </w:r>
      <w:r w:rsidR="00FF3111" w:rsidRPr="007B523C">
        <w:rPr>
          <w:rFonts w:ascii="Palatino Linotype" w:hAnsi="Palatino Linotype" w:cs="Arial"/>
        </w:rPr>
        <w:t>conformidad</w:t>
      </w:r>
      <w:r w:rsidR="00D730A4" w:rsidRPr="007B523C">
        <w:rPr>
          <w:rFonts w:ascii="Palatino Linotype" w:hAnsi="Palatino Linotype" w:cs="Arial"/>
        </w:rPr>
        <w:t xml:space="preserve"> </w:t>
      </w:r>
      <w:r w:rsidR="00FF3111" w:rsidRPr="007B523C">
        <w:rPr>
          <w:rFonts w:ascii="Palatino Linotype" w:hAnsi="Palatino Linotype" w:cs="Arial"/>
        </w:rPr>
        <w:t>con</w:t>
      </w:r>
      <w:r w:rsidR="00D730A4" w:rsidRPr="007B523C">
        <w:rPr>
          <w:rFonts w:ascii="Palatino Linotype" w:hAnsi="Palatino Linotype" w:cs="Arial"/>
        </w:rPr>
        <w:t xml:space="preserve"> </w:t>
      </w:r>
      <w:r w:rsidR="00FF3111" w:rsidRPr="007B523C">
        <w:rPr>
          <w:rFonts w:ascii="Palatino Linotype" w:hAnsi="Palatino Linotype" w:cs="Arial"/>
        </w:rPr>
        <w:t>lo</w:t>
      </w:r>
      <w:r w:rsidR="00D730A4" w:rsidRPr="007B523C">
        <w:rPr>
          <w:rFonts w:ascii="Palatino Linotype" w:hAnsi="Palatino Linotype" w:cs="Arial"/>
        </w:rPr>
        <w:t xml:space="preserve"> </w:t>
      </w:r>
      <w:r w:rsidR="00FF3111" w:rsidRPr="007B523C">
        <w:rPr>
          <w:rFonts w:ascii="Palatino Linotype" w:hAnsi="Palatino Linotype" w:cs="Arial"/>
        </w:rPr>
        <w:t>establecido</w:t>
      </w:r>
      <w:r w:rsidR="00D730A4" w:rsidRPr="007B523C">
        <w:rPr>
          <w:rFonts w:ascii="Palatino Linotype" w:hAnsi="Palatino Linotype" w:cs="Arial"/>
        </w:rPr>
        <w:t xml:space="preserve"> </w:t>
      </w:r>
      <w:r w:rsidR="00FF3111" w:rsidRPr="007B523C">
        <w:rPr>
          <w:rFonts w:ascii="Palatino Linotype" w:hAnsi="Palatino Linotype" w:cs="Arial"/>
        </w:rPr>
        <w:t>en</w:t>
      </w:r>
      <w:r w:rsidR="00D730A4" w:rsidRPr="007B523C">
        <w:rPr>
          <w:rFonts w:ascii="Palatino Linotype" w:hAnsi="Palatino Linotype" w:cs="Arial"/>
        </w:rPr>
        <w:t xml:space="preserve"> </w:t>
      </w:r>
      <w:r w:rsidR="00FF3111" w:rsidRPr="007B523C">
        <w:rPr>
          <w:rFonts w:ascii="Palatino Linotype" w:hAnsi="Palatino Linotype" w:cs="Arial"/>
        </w:rPr>
        <w:t>el</w:t>
      </w:r>
      <w:r w:rsidR="00D730A4" w:rsidRPr="007B523C">
        <w:rPr>
          <w:rFonts w:ascii="Palatino Linotype" w:hAnsi="Palatino Linotype" w:cs="Arial"/>
        </w:rPr>
        <w:t xml:space="preserve"> </w:t>
      </w:r>
      <w:r w:rsidR="00FF3111" w:rsidRPr="007B523C">
        <w:rPr>
          <w:rFonts w:ascii="Palatino Linotype" w:hAnsi="Palatino Linotype" w:cs="Arial"/>
        </w:rPr>
        <w:t>artículo</w:t>
      </w:r>
      <w:r w:rsidR="00D730A4" w:rsidRPr="007B523C">
        <w:rPr>
          <w:rFonts w:ascii="Palatino Linotype" w:hAnsi="Palatino Linotype" w:cs="Arial"/>
        </w:rPr>
        <w:t xml:space="preserve"> </w:t>
      </w:r>
      <w:r w:rsidR="00FF3111" w:rsidRPr="007B523C">
        <w:rPr>
          <w:rFonts w:ascii="Palatino Linotype" w:hAnsi="Palatino Linotype" w:cs="Arial"/>
        </w:rPr>
        <w:t>185</w:t>
      </w:r>
      <w:r w:rsidR="00EA1249" w:rsidRPr="007B523C">
        <w:rPr>
          <w:rFonts w:ascii="Palatino Linotype" w:hAnsi="Palatino Linotype" w:cs="Arial"/>
        </w:rPr>
        <w:t>,</w:t>
      </w:r>
      <w:r w:rsidR="00D730A4" w:rsidRPr="007B523C">
        <w:rPr>
          <w:rFonts w:ascii="Palatino Linotype" w:hAnsi="Palatino Linotype" w:cs="Arial"/>
        </w:rPr>
        <w:t xml:space="preserve"> </w:t>
      </w:r>
      <w:r w:rsidR="00FF3111" w:rsidRPr="007B523C">
        <w:rPr>
          <w:rFonts w:ascii="Palatino Linotype" w:hAnsi="Palatino Linotype" w:cs="Arial"/>
        </w:rPr>
        <w:t>fracciones</w:t>
      </w:r>
      <w:r w:rsidR="00D730A4" w:rsidRPr="007B523C">
        <w:rPr>
          <w:rFonts w:ascii="Palatino Linotype" w:hAnsi="Palatino Linotype" w:cs="Arial"/>
        </w:rPr>
        <w:t xml:space="preserve"> </w:t>
      </w:r>
      <w:r w:rsidR="00FF3111" w:rsidRPr="007B523C">
        <w:rPr>
          <w:rFonts w:ascii="Palatino Linotype" w:hAnsi="Palatino Linotype" w:cs="Arial"/>
        </w:rPr>
        <w:t>VI</w:t>
      </w:r>
      <w:r w:rsidR="00D730A4" w:rsidRPr="007B523C">
        <w:rPr>
          <w:rFonts w:ascii="Palatino Linotype" w:hAnsi="Palatino Linotype" w:cs="Arial"/>
        </w:rPr>
        <w:t xml:space="preserve"> </w:t>
      </w:r>
      <w:r w:rsidR="00FF3111" w:rsidRPr="007B523C">
        <w:rPr>
          <w:rFonts w:ascii="Palatino Linotype" w:hAnsi="Palatino Linotype" w:cs="Arial"/>
        </w:rPr>
        <w:t>y</w:t>
      </w:r>
      <w:r w:rsidR="00D730A4" w:rsidRPr="007B523C">
        <w:rPr>
          <w:rFonts w:ascii="Palatino Linotype" w:hAnsi="Palatino Linotype" w:cs="Arial"/>
        </w:rPr>
        <w:t xml:space="preserve"> </w:t>
      </w:r>
      <w:r w:rsidR="00FF3111" w:rsidRPr="007B523C">
        <w:rPr>
          <w:rFonts w:ascii="Palatino Linotype" w:hAnsi="Palatino Linotype" w:cs="Arial"/>
        </w:rPr>
        <w:t>VIII</w:t>
      </w:r>
      <w:r w:rsidR="00EA1249" w:rsidRPr="007B523C">
        <w:rPr>
          <w:rFonts w:ascii="Palatino Linotype" w:hAnsi="Palatino Linotype" w:cs="Arial"/>
        </w:rPr>
        <w:t>,</w:t>
      </w:r>
      <w:r w:rsidR="00D730A4" w:rsidRPr="007B523C">
        <w:rPr>
          <w:rFonts w:ascii="Palatino Linotype" w:hAnsi="Palatino Linotype" w:cs="Arial"/>
        </w:rPr>
        <w:t xml:space="preserve"> </w:t>
      </w:r>
      <w:r w:rsidR="00FF3111" w:rsidRPr="007B523C">
        <w:rPr>
          <w:rFonts w:ascii="Palatino Linotype" w:hAnsi="Palatino Linotype" w:cs="Arial"/>
        </w:rPr>
        <w:t>de</w:t>
      </w:r>
      <w:r w:rsidR="00D730A4" w:rsidRPr="007B523C">
        <w:rPr>
          <w:rFonts w:ascii="Palatino Linotype" w:hAnsi="Palatino Linotype" w:cs="Arial"/>
        </w:rPr>
        <w:t xml:space="preserve"> </w:t>
      </w:r>
      <w:r w:rsidR="00FF3111" w:rsidRPr="007B523C">
        <w:rPr>
          <w:rFonts w:ascii="Palatino Linotype" w:hAnsi="Palatino Linotype" w:cs="Arial"/>
        </w:rPr>
        <w:t>la</w:t>
      </w:r>
      <w:r w:rsidR="00D730A4" w:rsidRPr="007B523C">
        <w:rPr>
          <w:rFonts w:ascii="Palatino Linotype" w:hAnsi="Palatino Linotype" w:cs="Arial"/>
        </w:rPr>
        <w:t xml:space="preserve"> </w:t>
      </w:r>
      <w:r w:rsidR="00FF3111" w:rsidRPr="007B523C">
        <w:rPr>
          <w:rFonts w:ascii="Palatino Linotype" w:hAnsi="Palatino Linotype" w:cs="Arial"/>
        </w:rPr>
        <w:t>Ley</w:t>
      </w:r>
      <w:r w:rsidR="00D730A4" w:rsidRPr="007B523C">
        <w:rPr>
          <w:rFonts w:ascii="Palatino Linotype" w:hAnsi="Palatino Linotype" w:cs="Arial"/>
        </w:rPr>
        <w:t xml:space="preserve"> </w:t>
      </w:r>
      <w:r w:rsidR="00FF3111" w:rsidRPr="007B523C">
        <w:rPr>
          <w:rFonts w:ascii="Palatino Linotype" w:hAnsi="Palatino Linotype" w:cs="Arial"/>
        </w:rPr>
        <w:t>de</w:t>
      </w:r>
      <w:r w:rsidR="00D730A4" w:rsidRPr="007B523C">
        <w:rPr>
          <w:rFonts w:ascii="Palatino Linotype" w:hAnsi="Palatino Linotype" w:cs="Arial"/>
        </w:rPr>
        <w:t xml:space="preserve"> </w:t>
      </w:r>
      <w:r w:rsidR="00FF3111" w:rsidRPr="007B523C">
        <w:rPr>
          <w:rFonts w:ascii="Palatino Linotype" w:hAnsi="Palatino Linotype" w:cs="Arial"/>
        </w:rPr>
        <w:t>Transparencia</w:t>
      </w:r>
      <w:r w:rsidR="00D730A4" w:rsidRPr="007B523C">
        <w:rPr>
          <w:rFonts w:ascii="Palatino Linotype" w:hAnsi="Palatino Linotype" w:cs="Arial"/>
        </w:rPr>
        <w:t xml:space="preserve"> </w:t>
      </w:r>
      <w:r w:rsidR="00FF3111" w:rsidRPr="007B523C">
        <w:rPr>
          <w:rFonts w:ascii="Palatino Linotype" w:hAnsi="Palatino Linotype" w:cs="Arial"/>
        </w:rPr>
        <w:t>y</w:t>
      </w:r>
      <w:r w:rsidR="00D730A4" w:rsidRPr="007B523C">
        <w:rPr>
          <w:rFonts w:ascii="Palatino Linotype" w:hAnsi="Palatino Linotype" w:cs="Arial"/>
        </w:rPr>
        <w:t xml:space="preserve"> </w:t>
      </w:r>
      <w:r w:rsidR="00FF3111" w:rsidRPr="007B523C">
        <w:rPr>
          <w:rFonts w:ascii="Palatino Linotype" w:hAnsi="Palatino Linotype" w:cs="Arial"/>
        </w:rPr>
        <w:t>Acceso</w:t>
      </w:r>
      <w:r w:rsidR="00D730A4" w:rsidRPr="007B523C">
        <w:rPr>
          <w:rFonts w:ascii="Palatino Linotype" w:hAnsi="Palatino Linotype" w:cs="Arial"/>
        </w:rPr>
        <w:t xml:space="preserve"> </w:t>
      </w:r>
      <w:r w:rsidR="00FF3111" w:rsidRPr="007B523C">
        <w:rPr>
          <w:rFonts w:ascii="Palatino Linotype" w:hAnsi="Palatino Linotype" w:cs="Arial"/>
        </w:rPr>
        <w:t>a</w:t>
      </w:r>
      <w:r w:rsidR="00D730A4" w:rsidRPr="007B523C">
        <w:rPr>
          <w:rFonts w:ascii="Palatino Linotype" w:hAnsi="Palatino Linotype" w:cs="Arial"/>
        </w:rPr>
        <w:t xml:space="preserve"> </w:t>
      </w:r>
      <w:r w:rsidR="00FF3111" w:rsidRPr="007B523C">
        <w:rPr>
          <w:rFonts w:ascii="Palatino Linotype" w:hAnsi="Palatino Linotype" w:cs="Arial"/>
        </w:rPr>
        <w:t>la</w:t>
      </w:r>
      <w:r w:rsidR="00D730A4" w:rsidRPr="007B523C">
        <w:rPr>
          <w:rFonts w:ascii="Palatino Linotype" w:hAnsi="Palatino Linotype" w:cs="Arial"/>
        </w:rPr>
        <w:t xml:space="preserve"> </w:t>
      </w:r>
      <w:r w:rsidR="00FF3111" w:rsidRPr="007B523C">
        <w:rPr>
          <w:rFonts w:ascii="Palatino Linotype" w:hAnsi="Palatino Linotype" w:cs="Arial"/>
        </w:rPr>
        <w:t>Información</w:t>
      </w:r>
      <w:r w:rsidR="00D730A4" w:rsidRPr="007B523C">
        <w:rPr>
          <w:rFonts w:ascii="Palatino Linotype" w:hAnsi="Palatino Linotype" w:cs="Arial"/>
        </w:rPr>
        <w:t xml:space="preserve"> </w:t>
      </w:r>
      <w:r w:rsidR="00FF3111" w:rsidRPr="007B523C">
        <w:rPr>
          <w:rFonts w:ascii="Palatino Linotype" w:hAnsi="Palatino Linotype" w:cs="Arial"/>
        </w:rPr>
        <w:t>Pública</w:t>
      </w:r>
      <w:r w:rsidR="00D730A4" w:rsidRPr="007B523C">
        <w:rPr>
          <w:rFonts w:ascii="Palatino Linotype" w:hAnsi="Palatino Linotype" w:cs="Arial"/>
        </w:rPr>
        <w:t xml:space="preserve"> </w:t>
      </w:r>
      <w:r w:rsidR="00FF3111" w:rsidRPr="007B523C">
        <w:rPr>
          <w:rFonts w:ascii="Palatino Linotype" w:hAnsi="Palatino Linotype" w:cs="Arial"/>
        </w:rPr>
        <w:t>del</w:t>
      </w:r>
      <w:r w:rsidR="00D730A4" w:rsidRPr="007B523C">
        <w:rPr>
          <w:rFonts w:ascii="Palatino Linotype" w:hAnsi="Palatino Linotype" w:cs="Arial"/>
        </w:rPr>
        <w:t xml:space="preserve"> </w:t>
      </w:r>
      <w:r w:rsidR="00FF3111" w:rsidRPr="007B523C">
        <w:rPr>
          <w:rFonts w:ascii="Palatino Linotype" w:hAnsi="Palatino Linotype" w:cs="Arial"/>
        </w:rPr>
        <w:t>Estado</w:t>
      </w:r>
      <w:r w:rsidR="00D730A4" w:rsidRPr="007B523C">
        <w:rPr>
          <w:rFonts w:ascii="Palatino Linotype" w:hAnsi="Palatino Linotype" w:cs="Arial"/>
        </w:rPr>
        <w:t xml:space="preserve"> </w:t>
      </w:r>
      <w:r w:rsidR="00FF3111" w:rsidRPr="007B523C">
        <w:rPr>
          <w:rFonts w:ascii="Palatino Linotype" w:hAnsi="Palatino Linotype" w:cs="Arial"/>
        </w:rPr>
        <w:t>de</w:t>
      </w:r>
      <w:r w:rsidR="00D730A4" w:rsidRPr="007B523C">
        <w:rPr>
          <w:rFonts w:ascii="Palatino Linotype" w:hAnsi="Palatino Linotype" w:cs="Arial"/>
        </w:rPr>
        <w:t xml:space="preserve"> </w:t>
      </w:r>
      <w:r w:rsidR="00FF3111" w:rsidRPr="007B523C">
        <w:rPr>
          <w:rFonts w:ascii="Palatino Linotype" w:hAnsi="Palatino Linotype" w:cs="Arial"/>
        </w:rPr>
        <w:t>México</w:t>
      </w:r>
      <w:r w:rsidR="00D730A4" w:rsidRPr="007B523C">
        <w:rPr>
          <w:rFonts w:ascii="Palatino Linotype" w:hAnsi="Palatino Linotype" w:cs="Arial"/>
        </w:rPr>
        <w:t xml:space="preserve"> </w:t>
      </w:r>
      <w:r w:rsidR="00FF3111" w:rsidRPr="007B523C">
        <w:rPr>
          <w:rFonts w:ascii="Palatino Linotype" w:hAnsi="Palatino Linotype" w:cs="Arial"/>
        </w:rPr>
        <w:t>y</w:t>
      </w:r>
      <w:r w:rsidR="00D730A4" w:rsidRPr="007B523C">
        <w:rPr>
          <w:rFonts w:ascii="Palatino Linotype" w:hAnsi="Palatino Linotype" w:cs="Arial"/>
        </w:rPr>
        <w:t xml:space="preserve"> </w:t>
      </w:r>
      <w:r w:rsidR="00FF3111" w:rsidRPr="007B523C">
        <w:rPr>
          <w:rFonts w:ascii="Palatino Linotype" w:hAnsi="Palatino Linotype" w:cs="Arial"/>
        </w:rPr>
        <w:t>Municipios.</w:t>
      </w:r>
    </w:p>
    <w:p w:rsidR="00201D8B" w:rsidRPr="007B523C" w:rsidRDefault="00201D8B" w:rsidP="00EC2991">
      <w:pPr>
        <w:pStyle w:val="Prrafodelista"/>
        <w:numPr>
          <w:ilvl w:val="0"/>
          <w:numId w:val="6"/>
        </w:numPr>
        <w:tabs>
          <w:tab w:val="left" w:pos="567"/>
        </w:tabs>
        <w:spacing w:before="360" w:after="240" w:line="360" w:lineRule="auto"/>
        <w:ind w:left="0" w:firstLine="0"/>
        <w:jc w:val="both"/>
        <w:rPr>
          <w:rFonts w:ascii="Palatino Linotype" w:hAnsi="Palatino Linotype"/>
        </w:rPr>
      </w:pPr>
      <w:r w:rsidRPr="007B523C">
        <w:rPr>
          <w:rFonts w:ascii="Palatino Linotype" w:hAnsi="Palatino Linotype" w:cs="Arial"/>
        </w:rPr>
        <w:t xml:space="preserve">En </w:t>
      </w:r>
      <w:r w:rsidRPr="007B523C">
        <w:rPr>
          <w:rFonts w:ascii="Palatino Linotype" w:hAnsi="Palatino Linotype" w:cs="Arial"/>
          <w:color w:val="000000" w:themeColor="text1"/>
        </w:rPr>
        <w:t>fecha veinti</w:t>
      </w:r>
      <w:r w:rsidR="00207FF8" w:rsidRPr="007B523C">
        <w:rPr>
          <w:rFonts w:ascii="Palatino Linotype" w:hAnsi="Palatino Linotype" w:cs="Arial"/>
          <w:color w:val="000000" w:themeColor="text1"/>
        </w:rPr>
        <w:t>uno</w:t>
      </w:r>
      <w:r w:rsidRPr="007B523C">
        <w:rPr>
          <w:rFonts w:ascii="Palatino Linotype" w:hAnsi="Palatino Linotype" w:cs="Arial"/>
          <w:color w:val="000000" w:themeColor="text1"/>
        </w:rPr>
        <w:t xml:space="preserve"> de </w:t>
      </w:r>
      <w:r w:rsidR="00207FF8" w:rsidRPr="007B523C">
        <w:rPr>
          <w:rFonts w:ascii="Palatino Linotype" w:hAnsi="Palatino Linotype" w:cs="Arial"/>
          <w:color w:val="000000" w:themeColor="text1"/>
        </w:rPr>
        <w:t>enero</w:t>
      </w:r>
      <w:r w:rsidRPr="007B523C">
        <w:rPr>
          <w:rFonts w:ascii="Palatino Linotype" w:hAnsi="Palatino Linotype" w:cs="Arial"/>
          <w:color w:val="000000" w:themeColor="text1"/>
        </w:rPr>
        <w:t xml:space="preserve"> de dos mil dieci</w:t>
      </w:r>
      <w:r w:rsidR="00207FF8" w:rsidRPr="007B523C">
        <w:rPr>
          <w:rFonts w:ascii="Palatino Linotype" w:hAnsi="Palatino Linotype" w:cs="Arial"/>
          <w:color w:val="000000" w:themeColor="text1"/>
        </w:rPr>
        <w:t>nueve</w:t>
      </w:r>
      <w:r w:rsidRPr="007B523C">
        <w:rPr>
          <w:rFonts w:ascii="Palatino Linotype" w:hAnsi="Palatino Linotype" w:cs="Arial"/>
          <w:color w:val="000000" w:themeColor="text1"/>
        </w:rPr>
        <w:t xml:space="preserve">, la Comisionada Ponente acordó </w:t>
      </w:r>
      <w:r w:rsidRPr="007B523C">
        <w:rPr>
          <w:rFonts w:ascii="Palatino Linotype" w:hAnsi="Palatino Linotype"/>
          <w:color w:val="000000" w:themeColor="text1"/>
        </w:rPr>
        <w:t>ampliar</w:t>
      </w:r>
      <w:r w:rsidRPr="007B523C">
        <w:rPr>
          <w:rFonts w:ascii="Palatino Linotype" w:hAnsi="Palatino Linotype" w:cs="Arial"/>
          <w:color w:val="000000" w:themeColor="text1"/>
        </w:rPr>
        <w:t xml:space="preserve"> </w:t>
      </w:r>
      <w:r w:rsidRPr="007B523C">
        <w:rPr>
          <w:rFonts w:ascii="Palatino Linotype" w:hAnsi="Palatino Linotype" w:cs="Arial"/>
        </w:rPr>
        <w:t>el</w:t>
      </w:r>
      <w:r w:rsidRPr="007B523C">
        <w:rPr>
          <w:rFonts w:ascii="Palatino Linotype" w:hAnsi="Palatino Linotype" w:cs="Arial"/>
          <w:color w:val="000000" w:themeColor="text1"/>
        </w:rPr>
        <w:t xml:space="preserve"> plazo para resolver el recurso de revisión de mérito, por un periodo de hasta quince días hábiles</w:t>
      </w:r>
      <w:r w:rsidRPr="007B523C">
        <w:rPr>
          <w:rFonts w:ascii="Palatino Linotype" w:hAnsi="Palatino Linotype" w:cs="Arial"/>
        </w:rPr>
        <w:t xml:space="preserve">, de conformidad con el artículo 181, tercer párrafo de la Ley de Transparencia y Acceso a la </w:t>
      </w:r>
      <w:r w:rsidRPr="007B523C">
        <w:rPr>
          <w:rFonts w:ascii="Palatino Linotype" w:hAnsi="Palatino Linotype"/>
        </w:rPr>
        <w:t>Información</w:t>
      </w:r>
      <w:r w:rsidRPr="007B523C">
        <w:rPr>
          <w:rFonts w:ascii="Palatino Linotype" w:hAnsi="Palatino Linotype" w:cs="Arial"/>
        </w:rPr>
        <w:t xml:space="preserve"> Pública del Estado de México y Municipios.</w:t>
      </w:r>
    </w:p>
    <w:p w:rsidR="004B4CB8" w:rsidRPr="007B523C" w:rsidRDefault="004B4CB8" w:rsidP="007879C7">
      <w:pPr>
        <w:spacing w:before="360" w:after="300" w:line="360" w:lineRule="auto"/>
        <w:jc w:val="center"/>
        <w:rPr>
          <w:rFonts w:ascii="Palatino Linotype" w:hAnsi="Palatino Linotype"/>
          <w:b/>
          <w:bCs/>
          <w:spacing w:val="40"/>
          <w:sz w:val="28"/>
        </w:rPr>
      </w:pPr>
      <w:r w:rsidRPr="007B523C">
        <w:rPr>
          <w:rFonts w:ascii="Palatino Linotype" w:hAnsi="Palatino Linotype"/>
          <w:b/>
          <w:bCs/>
          <w:spacing w:val="40"/>
          <w:sz w:val="28"/>
        </w:rPr>
        <w:t>CONSIDERANDO</w:t>
      </w:r>
    </w:p>
    <w:p w:rsidR="00AB4B9D" w:rsidRPr="007B523C" w:rsidRDefault="00AB4B9D" w:rsidP="00EC2991">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7B523C">
        <w:rPr>
          <w:rFonts w:ascii="Palatino Linotype" w:hAnsi="Palatino Linotype"/>
          <w:b/>
        </w:rPr>
        <w:t>Competencia</w:t>
      </w:r>
      <w:r w:rsidRPr="007B523C">
        <w:rPr>
          <w:rFonts w:ascii="Palatino Linotype" w:hAnsi="Palatino Linotype"/>
        </w:rPr>
        <w:t>.</w:t>
      </w:r>
      <w:r w:rsidR="00D730A4" w:rsidRPr="007B523C">
        <w:rPr>
          <w:rFonts w:ascii="Palatino Linotype" w:hAnsi="Palatino Linotype"/>
          <w:b/>
        </w:rPr>
        <w:t xml:space="preserve"> </w:t>
      </w:r>
      <w:r w:rsidR="00B97822" w:rsidRPr="007B523C">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w:t>
      </w:r>
      <w:r w:rsidR="00B97822" w:rsidRPr="007B523C">
        <w:rPr>
          <w:rFonts w:ascii="Palatino Linotype" w:hAnsi="Palatino Linotype"/>
        </w:rPr>
        <w:lastRenderedPageBreak/>
        <w:t>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7B523C">
        <w:rPr>
          <w:rFonts w:ascii="Palatino Linotype" w:hAnsi="Palatino Linotype" w:cs="Arial"/>
        </w:rPr>
        <w:t>.</w:t>
      </w:r>
    </w:p>
    <w:p w:rsidR="0034196C" w:rsidRPr="007B523C" w:rsidRDefault="0034196C" w:rsidP="00EC299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7B523C">
        <w:rPr>
          <w:rFonts w:ascii="Palatino Linotype" w:hAnsi="Palatino Linotype" w:cs="Arial"/>
          <w:b/>
        </w:rPr>
        <w:t>Interés.</w:t>
      </w:r>
      <w:r w:rsidR="00D730A4" w:rsidRPr="007B523C">
        <w:rPr>
          <w:rFonts w:ascii="Palatino Linotype" w:hAnsi="Palatino Linotype" w:cs="Arial"/>
        </w:rPr>
        <w:t xml:space="preserve"> </w:t>
      </w:r>
      <w:r w:rsidRPr="007B523C">
        <w:rPr>
          <w:rFonts w:ascii="Palatino Linotype" w:hAnsi="Palatino Linotype" w:cs="Arial"/>
        </w:rPr>
        <w:t>El</w:t>
      </w:r>
      <w:r w:rsidR="00D730A4" w:rsidRPr="007B523C">
        <w:rPr>
          <w:rFonts w:ascii="Palatino Linotype" w:hAnsi="Palatino Linotype" w:cs="Arial"/>
        </w:rPr>
        <w:t xml:space="preserve"> </w:t>
      </w:r>
      <w:r w:rsidRPr="007B523C">
        <w:rPr>
          <w:rFonts w:ascii="Palatino Linotype" w:hAnsi="Palatino Linotype" w:cs="Arial"/>
        </w:rPr>
        <w:t>recurso</w:t>
      </w:r>
      <w:r w:rsidR="00D730A4" w:rsidRPr="007B523C">
        <w:rPr>
          <w:rFonts w:ascii="Palatino Linotype" w:hAnsi="Palatino Linotype" w:cs="Arial"/>
        </w:rPr>
        <w:t xml:space="preserve"> </w:t>
      </w:r>
      <w:r w:rsidRPr="007B523C">
        <w:rPr>
          <w:rFonts w:ascii="Palatino Linotype" w:hAnsi="Palatino Linotype" w:cs="Arial"/>
        </w:rPr>
        <w:t>de</w:t>
      </w:r>
      <w:r w:rsidR="00D730A4" w:rsidRPr="007B523C">
        <w:rPr>
          <w:rFonts w:ascii="Palatino Linotype" w:hAnsi="Palatino Linotype" w:cs="Arial"/>
        </w:rPr>
        <w:t xml:space="preserve"> </w:t>
      </w:r>
      <w:r w:rsidRPr="007B523C">
        <w:rPr>
          <w:rFonts w:ascii="Palatino Linotype" w:hAnsi="Palatino Linotype" w:cs="Arial"/>
        </w:rPr>
        <w:t>revisión</w:t>
      </w:r>
      <w:r w:rsidR="00D730A4" w:rsidRPr="007B523C">
        <w:rPr>
          <w:rFonts w:ascii="Palatino Linotype" w:hAnsi="Palatino Linotype" w:cs="Arial"/>
        </w:rPr>
        <w:t xml:space="preserve"> </w:t>
      </w:r>
      <w:r w:rsidRPr="007B523C">
        <w:rPr>
          <w:rFonts w:ascii="Palatino Linotype" w:hAnsi="Palatino Linotype" w:cs="Arial"/>
        </w:rPr>
        <w:t>fue</w:t>
      </w:r>
      <w:r w:rsidR="00D730A4" w:rsidRPr="007B523C">
        <w:rPr>
          <w:rFonts w:ascii="Palatino Linotype" w:hAnsi="Palatino Linotype" w:cs="Arial"/>
        </w:rPr>
        <w:t xml:space="preserve"> </w:t>
      </w:r>
      <w:r w:rsidRPr="007B523C">
        <w:rPr>
          <w:rFonts w:ascii="Palatino Linotype" w:hAnsi="Palatino Linotype"/>
        </w:rPr>
        <w:t>interpuesto</w:t>
      </w:r>
      <w:r w:rsidR="00D730A4" w:rsidRPr="007B523C">
        <w:rPr>
          <w:rFonts w:ascii="Palatino Linotype" w:hAnsi="Palatino Linotype" w:cs="Arial"/>
        </w:rPr>
        <w:t xml:space="preserve"> </w:t>
      </w:r>
      <w:r w:rsidRPr="007B523C">
        <w:rPr>
          <w:rFonts w:ascii="Palatino Linotype" w:hAnsi="Palatino Linotype" w:cs="Arial"/>
        </w:rPr>
        <w:t>por</w:t>
      </w:r>
      <w:r w:rsidR="00D730A4" w:rsidRPr="007B523C">
        <w:rPr>
          <w:rFonts w:ascii="Palatino Linotype" w:hAnsi="Palatino Linotype" w:cs="Arial"/>
        </w:rPr>
        <w:t xml:space="preserve"> </w:t>
      </w:r>
      <w:r w:rsidRPr="007B523C">
        <w:rPr>
          <w:rFonts w:ascii="Palatino Linotype" w:hAnsi="Palatino Linotype" w:cs="Arial"/>
        </w:rPr>
        <w:t>parte</w:t>
      </w:r>
      <w:r w:rsidR="00D730A4" w:rsidRPr="007B523C">
        <w:rPr>
          <w:rFonts w:ascii="Palatino Linotype" w:hAnsi="Palatino Linotype" w:cs="Arial"/>
        </w:rPr>
        <w:t xml:space="preserve"> </w:t>
      </w:r>
      <w:r w:rsidRPr="007B523C">
        <w:rPr>
          <w:rFonts w:ascii="Palatino Linotype" w:hAnsi="Palatino Linotype" w:cs="Arial"/>
        </w:rPr>
        <w:t>legítima</w:t>
      </w:r>
      <w:r w:rsidR="00D730A4" w:rsidRPr="007B523C">
        <w:rPr>
          <w:rFonts w:ascii="Palatino Linotype" w:hAnsi="Palatino Linotype" w:cs="Arial"/>
        </w:rPr>
        <w:t xml:space="preserve"> </w:t>
      </w:r>
      <w:r w:rsidRPr="007B523C">
        <w:rPr>
          <w:rFonts w:ascii="Palatino Linotype" w:hAnsi="Palatino Linotype" w:cs="Arial"/>
        </w:rPr>
        <w:t>en</w:t>
      </w:r>
      <w:r w:rsidR="00D730A4" w:rsidRPr="007B523C">
        <w:rPr>
          <w:rFonts w:ascii="Palatino Linotype" w:hAnsi="Palatino Linotype" w:cs="Arial"/>
        </w:rPr>
        <w:t xml:space="preserve"> </w:t>
      </w:r>
      <w:r w:rsidRPr="007B523C">
        <w:rPr>
          <w:rFonts w:ascii="Palatino Linotype" w:hAnsi="Palatino Linotype" w:cs="Arial"/>
        </w:rPr>
        <w:t>atención</w:t>
      </w:r>
      <w:r w:rsidR="00D730A4" w:rsidRPr="007B523C">
        <w:rPr>
          <w:rFonts w:ascii="Palatino Linotype" w:hAnsi="Palatino Linotype" w:cs="Arial"/>
        </w:rPr>
        <w:t xml:space="preserve"> </w:t>
      </w:r>
      <w:r w:rsidRPr="007B523C">
        <w:rPr>
          <w:rFonts w:ascii="Palatino Linotype" w:hAnsi="Palatino Linotype" w:cs="Arial"/>
        </w:rPr>
        <w:t>a</w:t>
      </w:r>
      <w:r w:rsidR="00D730A4" w:rsidRPr="007B523C">
        <w:rPr>
          <w:rFonts w:ascii="Palatino Linotype" w:hAnsi="Palatino Linotype" w:cs="Arial"/>
        </w:rPr>
        <w:t xml:space="preserve"> </w:t>
      </w:r>
      <w:r w:rsidRPr="007B523C">
        <w:rPr>
          <w:rFonts w:ascii="Palatino Linotype" w:hAnsi="Palatino Linotype" w:cs="Arial"/>
        </w:rPr>
        <w:t>que</w:t>
      </w:r>
      <w:r w:rsidR="00D730A4" w:rsidRPr="007B523C">
        <w:rPr>
          <w:rFonts w:ascii="Palatino Linotype" w:hAnsi="Palatino Linotype" w:cs="Arial"/>
        </w:rPr>
        <w:t xml:space="preserve"> </w:t>
      </w:r>
      <w:r w:rsidRPr="007B523C">
        <w:rPr>
          <w:rFonts w:ascii="Palatino Linotype" w:hAnsi="Palatino Linotype" w:cs="Arial"/>
        </w:rPr>
        <w:t>fue</w:t>
      </w:r>
      <w:r w:rsidR="00D730A4" w:rsidRPr="007B523C">
        <w:rPr>
          <w:rFonts w:ascii="Palatino Linotype" w:hAnsi="Palatino Linotype" w:cs="Arial"/>
        </w:rPr>
        <w:t xml:space="preserve"> </w:t>
      </w:r>
      <w:r w:rsidRPr="007B523C">
        <w:rPr>
          <w:rFonts w:ascii="Palatino Linotype" w:hAnsi="Palatino Linotype"/>
        </w:rPr>
        <w:t>presentado</w:t>
      </w:r>
      <w:r w:rsidR="00D730A4" w:rsidRPr="007B523C">
        <w:rPr>
          <w:rFonts w:ascii="Palatino Linotype" w:hAnsi="Palatino Linotype" w:cs="Arial"/>
        </w:rPr>
        <w:t xml:space="preserve"> </w:t>
      </w:r>
      <w:r w:rsidRPr="007B523C">
        <w:rPr>
          <w:rFonts w:ascii="Palatino Linotype" w:hAnsi="Palatino Linotype" w:cs="Arial"/>
        </w:rPr>
        <w:t>por</w:t>
      </w:r>
      <w:r w:rsidR="00D730A4" w:rsidRPr="007B523C">
        <w:rPr>
          <w:rFonts w:ascii="Palatino Linotype" w:hAnsi="Palatino Linotype" w:cs="Arial"/>
        </w:rPr>
        <w:t xml:space="preserve"> </w:t>
      </w:r>
      <w:r w:rsidR="00F01DDD" w:rsidRPr="007B523C">
        <w:rPr>
          <w:rFonts w:ascii="Palatino Linotype" w:hAnsi="Palatino Linotype" w:cs="Arial"/>
          <w:b/>
        </w:rPr>
        <w:t>EL RECURRENTE</w:t>
      </w:r>
      <w:r w:rsidRPr="007B523C">
        <w:rPr>
          <w:rFonts w:ascii="Palatino Linotype" w:hAnsi="Palatino Linotype" w:cs="Arial"/>
          <w:snapToGrid w:val="0"/>
        </w:rPr>
        <w:t>,</w:t>
      </w:r>
      <w:r w:rsidR="00D730A4" w:rsidRPr="007B523C">
        <w:rPr>
          <w:rFonts w:ascii="Palatino Linotype" w:hAnsi="Palatino Linotype" w:cs="Arial"/>
          <w:snapToGrid w:val="0"/>
        </w:rPr>
        <w:t xml:space="preserve"> </w:t>
      </w:r>
      <w:r w:rsidRPr="007B523C">
        <w:rPr>
          <w:rFonts w:ascii="Palatino Linotype" w:hAnsi="Palatino Linotype" w:cs="Arial"/>
        </w:rPr>
        <w:t>quien</w:t>
      </w:r>
      <w:r w:rsidR="00D730A4" w:rsidRPr="007B523C">
        <w:rPr>
          <w:rFonts w:ascii="Palatino Linotype" w:hAnsi="Palatino Linotype" w:cs="Arial"/>
          <w:snapToGrid w:val="0"/>
        </w:rPr>
        <w:t xml:space="preserve"> </w:t>
      </w:r>
      <w:r w:rsidRPr="007B523C">
        <w:rPr>
          <w:rFonts w:ascii="Palatino Linotype" w:hAnsi="Palatino Linotype"/>
        </w:rPr>
        <w:t>formuló</w:t>
      </w:r>
      <w:r w:rsidR="00D730A4" w:rsidRPr="007B523C">
        <w:rPr>
          <w:rFonts w:ascii="Palatino Linotype" w:hAnsi="Palatino Linotype" w:cs="Arial"/>
          <w:snapToGrid w:val="0"/>
        </w:rPr>
        <w:t xml:space="preserve"> </w:t>
      </w:r>
      <w:r w:rsidRPr="007B523C">
        <w:rPr>
          <w:rFonts w:ascii="Palatino Linotype" w:hAnsi="Palatino Linotype"/>
        </w:rPr>
        <w:t>la</w:t>
      </w:r>
      <w:r w:rsidR="00D730A4" w:rsidRPr="007B523C">
        <w:rPr>
          <w:rFonts w:ascii="Palatino Linotype" w:hAnsi="Palatino Linotype" w:cs="Arial"/>
          <w:snapToGrid w:val="0"/>
        </w:rPr>
        <w:t xml:space="preserve"> </w:t>
      </w:r>
      <w:r w:rsidRPr="007B523C">
        <w:rPr>
          <w:rFonts w:ascii="Palatino Linotype" w:hAnsi="Palatino Linotype" w:cs="Arial"/>
        </w:rPr>
        <w:t>solicitud</w:t>
      </w:r>
      <w:r w:rsidR="00D730A4" w:rsidRPr="007B523C">
        <w:rPr>
          <w:rFonts w:ascii="Palatino Linotype" w:hAnsi="Palatino Linotype" w:cs="Arial"/>
          <w:snapToGrid w:val="0"/>
        </w:rPr>
        <w:t xml:space="preserve"> </w:t>
      </w:r>
      <w:r w:rsidRPr="007B523C">
        <w:rPr>
          <w:rFonts w:ascii="Palatino Linotype" w:hAnsi="Palatino Linotype" w:cs="Arial"/>
          <w:snapToGrid w:val="0"/>
        </w:rPr>
        <w:t>de</w:t>
      </w:r>
      <w:r w:rsidR="00D730A4" w:rsidRPr="007B523C">
        <w:rPr>
          <w:rFonts w:ascii="Palatino Linotype" w:hAnsi="Palatino Linotype" w:cs="Arial"/>
          <w:snapToGrid w:val="0"/>
        </w:rPr>
        <w:t xml:space="preserve"> </w:t>
      </w:r>
      <w:r w:rsidRPr="007B523C">
        <w:rPr>
          <w:rFonts w:ascii="Palatino Linotype" w:hAnsi="Palatino Linotype" w:cs="Arial"/>
          <w:snapToGrid w:val="0"/>
        </w:rPr>
        <w:t>información</w:t>
      </w:r>
      <w:r w:rsidR="00D730A4" w:rsidRPr="007B523C">
        <w:rPr>
          <w:rFonts w:ascii="Palatino Linotype" w:hAnsi="Palatino Linotype" w:cs="Arial"/>
          <w:snapToGrid w:val="0"/>
        </w:rPr>
        <w:t xml:space="preserve"> </w:t>
      </w:r>
      <w:r w:rsidRPr="007B523C">
        <w:rPr>
          <w:rFonts w:ascii="Palatino Linotype" w:hAnsi="Palatino Linotype" w:cs="Arial"/>
          <w:snapToGrid w:val="0"/>
        </w:rPr>
        <w:t>pública</w:t>
      </w:r>
      <w:r w:rsidR="00D730A4" w:rsidRPr="007B523C">
        <w:rPr>
          <w:rFonts w:ascii="Palatino Linotype" w:hAnsi="Palatino Linotype" w:cs="Arial"/>
          <w:snapToGrid w:val="0"/>
        </w:rPr>
        <w:t xml:space="preserve"> </w:t>
      </w:r>
      <w:r w:rsidRPr="007B523C">
        <w:rPr>
          <w:rFonts w:ascii="Palatino Linotype" w:hAnsi="Palatino Linotype"/>
        </w:rPr>
        <w:t>número</w:t>
      </w:r>
      <w:r w:rsidR="00D730A4" w:rsidRPr="007B523C">
        <w:rPr>
          <w:rFonts w:ascii="Palatino Linotype" w:hAnsi="Palatino Linotype" w:cs="Arial"/>
          <w:snapToGrid w:val="0"/>
        </w:rPr>
        <w:t xml:space="preserve"> </w:t>
      </w:r>
      <w:r w:rsidR="00DA209E" w:rsidRPr="007B523C">
        <w:rPr>
          <w:rFonts w:ascii="Palatino Linotype" w:hAnsi="Palatino Linotype"/>
          <w:b/>
          <w:bCs/>
        </w:rPr>
        <w:t>00219/CODHEM/IP/2018</w:t>
      </w:r>
      <w:r w:rsidRPr="007B523C">
        <w:rPr>
          <w:rFonts w:ascii="Palatino Linotype" w:hAnsi="Palatino Linotype" w:cs="Arial"/>
          <w:lang w:val="es-ES_tradnl"/>
        </w:rPr>
        <w:t>.</w:t>
      </w:r>
    </w:p>
    <w:p w:rsidR="00B97822" w:rsidRPr="007B523C" w:rsidRDefault="0025573E" w:rsidP="00EC299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7B523C">
        <w:rPr>
          <w:rFonts w:ascii="Palatino Linotype" w:hAnsi="Palatino Linotype" w:cs="Arial"/>
          <w:b/>
        </w:rPr>
        <w:t>Oportunidad.</w:t>
      </w:r>
      <w:r w:rsidR="00B97822" w:rsidRPr="007B523C">
        <w:rPr>
          <w:rFonts w:ascii="Palatino Linotype" w:hAnsi="Palatino Linotype" w:cs="Arial"/>
          <w:b/>
        </w:rPr>
        <w:t xml:space="preserve"> </w:t>
      </w:r>
      <w:r w:rsidR="00B97822" w:rsidRPr="007B523C">
        <w:rPr>
          <w:rFonts w:ascii="Palatino Linotype" w:hAnsi="Palatino Linotype" w:cs="Arial"/>
        </w:rPr>
        <w:t xml:space="preserve">El </w:t>
      </w:r>
      <w:r w:rsidR="00B97822" w:rsidRPr="007B523C">
        <w:rPr>
          <w:rFonts w:ascii="Palatino Linotype" w:hAnsi="Palatino Linotype"/>
        </w:rPr>
        <w:t>recurso</w:t>
      </w:r>
      <w:r w:rsidR="00B97822" w:rsidRPr="007B523C">
        <w:rPr>
          <w:rFonts w:ascii="Palatino Linotype" w:hAnsi="Palatino Linotype" w:cs="Arial"/>
        </w:rPr>
        <w:t xml:space="preserve"> de revisión fue interpuesto dentro del plazo de quince días hábiles </w:t>
      </w:r>
      <w:r w:rsidR="00B97822" w:rsidRPr="007B523C">
        <w:rPr>
          <w:rFonts w:ascii="Palatino Linotype" w:hAnsi="Palatino Linotype"/>
        </w:rPr>
        <w:t>contados</w:t>
      </w:r>
      <w:r w:rsidR="00B97822" w:rsidRPr="007B523C">
        <w:rPr>
          <w:rFonts w:ascii="Palatino Linotype" w:hAnsi="Palatino Linotype" w:cs="Arial"/>
        </w:rPr>
        <w:t xml:space="preserve"> a </w:t>
      </w:r>
      <w:r w:rsidR="00B97822" w:rsidRPr="007B523C">
        <w:rPr>
          <w:rFonts w:ascii="Palatino Linotype" w:hAnsi="Palatino Linotype"/>
        </w:rPr>
        <w:t>partir</w:t>
      </w:r>
      <w:r w:rsidR="00B97822" w:rsidRPr="007B523C">
        <w:rPr>
          <w:rFonts w:ascii="Palatino Linotype" w:hAnsi="Palatino Linotype" w:cs="Arial"/>
        </w:rPr>
        <w:t xml:space="preserve"> del día siguiente al que </w:t>
      </w:r>
      <w:r w:rsidR="00B97822" w:rsidRPr="007B523C">
        <w:rPr>
          <w:rFonts w:ascii="Palatino Linotype" w:hAnsi="Palatino Linotype" w:cs="Arial"/>
          <w:b/>
        </w:rPr>
        <w:t>EL RECURRENTE</w:t>
      </w:r>
      <w:r w:rsidR="00B97822" w:rsidRPr="007B523C">
        <w:rPr>
          <w:rFonts w:ascii="Palatino Linotype" w:hAnsi="Palatino Linotype" w:cs="Arial"/>
          <w:b/>
          <w:bCs/>
        </w:rPr>
        <w:t xml:space="preserve"> </w:t>
      </w:r>
      <w:r w:rsidR="00B97822" w:rsidRPr="007B523C">
        <w:rPr>
          <w:rFonts w:ascii="Palatino Linotype" w:hAnsi="Palatino Linotype" w:cs="Arial"/>
        </w:rPr>
        <w:t xml:space="preserve">tuvo conocimiento de la respuesta </w:t>
      </w:r>
      <w:r w:rsidR="00B97822" w:rsidRPr="007B523C">
        <w:rPr>
          <w:rFonts w:ascii="Palatino Linotype" w:hAnsi="Palatino Linotype"/>
        </w:rPr>
        <w:t>impugnada</w:t>
      </w:r>
      <w:r w:rsidR="00B97822" w:rsidRPr="007B523C">
        <w:rPr>
          <w:rFonts w:ascii="Palatino Linotype" w:hAnsi="Palatino Linotype" w:cs="Arial"/>
        </w:rPr>
        <w:t>, tal y como lo prevé el artículo 178 de la Ley de Transparencia y Acceso a la Información Pública del Estado de México y Municipios, que establece:</w:t>
      </w:r>
    </w:p>
    <w:p w:rsidR="00B97822" w:rsidRPr="007B523C" w:rsidRDefault="00B97822" w:rsidP="00B97822">
      <w:pPr>
        <w:spacing w:before="200" w:after="200"/>
        <w:ind w:left="709" w:right="709"/>
        <w:jc w:val="both"/>
        <w:rPr>
          <w:rFonts w:ascii="Palatino Linotype" w:hAnsi="Palatino Linotype" w:cs="Arial"/>
          <w:i/>
          <w:sz w:val="22"/>
          <w:szCs w:val="22"/>
        </w:rPr>
      </w:pPr>
      <w:r w:rsidRPr="007B523C">
        <w:rPr>
          <w:rFonts w:ascii="Palatino Linotype" w:hAnsi="Palatino Linotype" w:cs="Arial"/>
          <w:i/>
          <w:sz w:val="22"/>
          <w:szCs w:val="22"/>
        </w:rPr>
        <w:t>“</w:t>
      </w:r>
      <w:r w:rsidRPr="007B523C">
        <w:rPr>
          <w:rFonts w:ascii="Palatino Linotype" w:hAnsi="Palatino Linotype" w:cs="Arial"/>
          <w:b/>
          <w:i/>
          <w:sz w:val="22"/>
          <w:szCs w:val="22"/>
        </w:rPr>
        <w:t>Artículo 178.</w:t>
      </w:r>
      <w:r w:rsidRPr="007B523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822" w:rsidRPr="007B523C" w:rsidRDefault="00B97822" w:rsidP="00B97822">
      <w:pPr>
        <w:spacing w:before="200" w:after="200"/>
        <w:ind w:left="709" w:right="709"/>
        <w:jc w:val="both"/>
        <w:rPr>
          <w:rFonts w:ascii="Palatino Linotype" w:hAnsi="Palatino Linotype" w:cs="Arial"/>
          <w:i/>
          <w:sz w:val="22"/>
          <w:szCs w:val="22"/>
        </w:rPr>
      </w:pPr>
      <w:r w:rsidRPr="007B523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822" w:rsidRPr="007B523C" w:rsidRDefault="00B97822" w:rsidP="00B97822">
      <w:pPr>
        <w:spacing w:before="200" w:after="200"/>
        <w:ind w:left="709" w:right="709"/>
        <w:jc w:val="both"/>
        <w:rPr>
          <w:rFonts w:ascii="Palatino Linotype" w:hAnsi="Palatino Linotype" w:cs="Arial"/>
          <w:i/>
          <w:sz w:val="22"/>
          <w:szCs w:val="22"/>
        </w:rPr>
      </w:pPr>
      <w:r w:rsidRPr="007B523C">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7B523C">
        <w:rPr>
          <w:rFonts w:ascii="Palatino Linotype" w:hAnsi="Palatino Linotype" w:cs="Arial"/>
          <w:i/>
          <w:sz w:val="22"/>
          <w:szCs w:val="22"/>
          <w:lang w:eastAsia="es-MX"/>
        </w:rPr>
        <w:t>siguiente</w:t>
      </w:r>
      <w:r w:rsidRPr="007B523C">
        <w:rPr>
          <w:rFonts w:ascii="Palatino Linotype" w:hAnsi="Palatino Linotype" w:cs="Arial"/>
          <w:i/>
          <w:sz w:val="22"/>
          <w:szCs w:val="22"/>
        </w:rPr>
        <w:t xml:space="preserve"> de haberlo recibido.”</w:t>
      </w:r>
    </w:p>
    <w:p w:rsidR="00B97822" w:rsidRPr="007B523C" w:rsidRDefault="00B97822" w:rsidP="00EE113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7B523C">
        <w:rPr>
          <w:rFonts w:ascii="Palatino Linotype" w:hAnsi="Palatino Linotype" w:cs="Arial"/>
        </w:rPr>
        <w:lastRenderedPageBreak/>
        <w:t xml:space="preserve">En esa tesitura, atendiendo a que </w:t>
      </w:r>
      <w:r w:rsidRPr="007B523C">
        <w:rPr>
          <w:rFonts w:ascii="Palatino Linotype" w:hAnsi="Palatino Linotype" w:cs="Arial"/>
          <w:b/>
        </w:rPr>
        <w:t>EL SUJETO OBLIGADO</w:t>
      </w:r>
      <w:r w:rsidRPr="007B523C">
        <w:rPr>
          <w:rFonts w:ascii="Palatino Linotype" w:hAnsi="Palatino Linotype" w:cs="Arial"/>
        </w:rPr>
        <w:t xml:space="preserve"> notificó la respuesta a la solicitud de información pública el día </w:t>
      </w:r>
      <w:r w:rsidR="00D56455" w:rsidRPr="007B523C">
        <w:rPr>
          <w:rFonts w:ascii="Palatino Linotype" w:hAnsi="Palatino Linotype" w:cs="Arial"/>
          <w:b/>
        </w:rPr>
        <w:t>catorce</w:t>
      </w:r>
      <w:r w:rsidRPr="007B523C">
        <w:rPr>
          <w:rFonts w:ascii="Palatino Linotype" w:hAnsi="Palatino Linotype" w:cs="Arial"/>
          <w:b/>
        </w:rPr>
        <w:t xml:space="preserve"> de </w:t>
      </w:r>
      <w:r w:rsidR="00F9744C" w:rsidRPr="007B523C">
        <w:rPr>
          <w:rFonts w:ascii="Palatino Linotype" w:hAnsi="Palatino Linotype" w:cs="Arial"/>
          <w:b/>
        </w:rPr>
        <w:t>noviembre</w:t>
      </w:r>
      <w:r w:rsidRPr="007B523C">
        <w:rPr>
          <w:rFonts w:ascii="Palatino Linotype" w:hAnsi="Palatino Linotype" w:cs="Arial"/>
          <w:b/>
        </w:rPr>
        <w:t xml:space="preserve"> de dos mil dieciocho</w:t>
      </w:r>
      <w:r w:rsidRPr="007B523C">
        <w:rPr>
          <w:rFonts w:ascii="Palatino Linotype" w:hAnsi="Palatino Linotype" w:cs="Arial"/>
        </w:rPr>
        <w:t>; así, el plazo de quince días hábiles que el artículo 178 de la Ley de la materia otorga al</w:t>
      </w:r>
      <w:r w:rsidRPr="007B523C">
        <w:rPr>
          <w:rFonts w:ascii="Palatino Linotype" w:hAnsi="Palatino Linotype" w:cs="Arial"/>
          <w:b/>
        </w:rPr>
        <w:t xml:space="preserve"> RECURRENTE </w:t>
      </w:r>
      <w:r w:rsidRPr="007B523C">
        <w:rPr>
          <w:rFonts w:ascii="Palatino Linotype" w:hAnsi="Palatino Linotype" w:cs="Arial"/>
        </w:rPr>
        <w:t xml:space="preserve">para presentar el recurso de revisión, transcurrió del </w:t>
      </w:r>
      <w:r w:rsidR="00D56455" w:rsidRPr="007B523C">
        <w:rPr>
          <w:rFonts w:ascii="Palatino Linotype" w:hAnsi="Palatino Linotype" w:cs="Arial"/>
          <w:b/>
        </w:rPr>
        <w:t>quince</w:t>
      </w:r>
      <w:r w:rsidRPr="007B523C">
        <w:rPr>
          <w:rFonts w:ascii="Palatino Linotype" w:hAnsi="Palatino Linotype" w:cs="Arial"/>
          <w:b/>
        </w:rPr>
        <w:t xml:space="preserve"> de </w:t>
      </w:r>
      <w:r w:rsidR="00A46D00" w:rsidRPr="007B523C">
        <w:rPr>
          <w:rFonts w:ascii="Palatino Linotype" w:hAnsi="Palatino Linotype" w:cs="Arial"/>
          <w:b/>
        </w:rPr>
        <w:t>noviembre</w:t>
      </w:r>
      <w:r w:rsidR="00D56455" w:rsidRPr="007B523C">
        <w:rPr>
          <w:rFonts w:ascii="Palatino Linotype" w:hAnsi="Palatino Linotype" w:cs="Arial"/>
          <w:b/>
        </w:rPr>
        <w:t xml:space="preserve"> al seis de diciembre</w:t>
      </w:r>
      <w:r w:rsidRPr="007B523C">
        <w:rPr>
          <w:rFonts w:ascii="Palatino Linotype" w:hAnsi="Palatino Linotype" w:cs="Arial"/>
          <w:b/>
        </w:rPr>
        <w:t xml:space="preserve"> de dos mil dieciocho</w:t>
      </w:r>
      <w:r w:rsidRPr="007B523C">
        <w:rPr>
          <w:rFonts w:ascii="Palatino Linotype" w:hAnsi="Palatino Linotype" w:cs="Arial"/>
        </w:rPr>
        <w:t xml:space="preserve">, sin contemplar en el cómputo los días </w:t>
      </w:r>
      <w:r w:rsidR="00EE1134" w:rsidRPr="007B523C">
        <w:rPr>
          <w:rFonts w:ascii="Palatino Linotype" w:hAnsi="Palatino Linotype" w:cs="Arial"/>
        </w:rPr>
        <w:t>diecisiete, dieciocho, veinticuatro y veinticinco de noviembre</w:t>
      </w:r>
      <w:r w:rsidR="00D56455" w:rsidRPr="007B523C">
        <w:rPr>
          <w:rFonts w:ascii="Palatino Linotype" w:hAnsi="Palatino Linotype" w:cs="Arial"/>
        </w:rPr>
        <w:t xml:space="preserve">, uno y dos de diciembre  </w:t>
      </w:r>
      <w:r w:rsidR="00EE1134" w:rsidRPr="007B523C">
        <w:rPr>
          <w:rFonts w:ascii="Palatino Linotype" w:hAnsi="Palatino Linotype" w:cs="Arial"/>
        </w:rPr>
        <w:t>de dos mil dieciocho</w:t>
      </w:r>
      <w:r w:rsidRPr="007B523C">
        <w:rPr>
          <w:rFonts w:ascii="Palatino Linotype" w:hAnsi="Palatino Linotype" w:cs="Arial"/>
        </w:rPr>
        <w:t xml:space="preserve">, por corresponder a sábados y domingos, en términos del artículo 3, fracción X, de la </w:t>
      </w:r>
      <w:r w:rsidRPr="007B523C">
        <w:rPr>
          <w:rFonts w:ascii="Palatino Linotype" w:hAnsi="Palatino Linotype"/>
        </w:rPr>
        <w:t>Ley de Transparencia y Acceso a la Información Pública del Estado de México y Municipios</w:t>
      </w:r>
      <w:r w:rsidR="00EE1134" w:rsidRPr="007B523C">
        <w:rPr>
          <w:rFonts w:ascii="Palatino Linotype" w:hAnsi="Palatino Linotype"/>
        </w:rPr>
        <w:t xml:space="preserve">; </w:t>
      </w:r>
      <w:r w:rsidR="00EE1134" w:rsidRPr="007B523C">
        <w:rPr>
          <w:rFonts w:ascii="Palatino Linotype" w:hAnsi="Palatino Linotype" w:cs="Arial"/>
        </w:rPr>
        <w:t>asimismo, no se comput</w:t>
      </w:r>
      <w:r w:rsidR="00D56455" w:rsidRPr="007B523C">
        <w:rPr>
          <w:rFonts w:ascii="Palatino Linotype" w:hAnsi="Palatino Linotype" w:cs="Arial"/>
        </w:rPr>
        <w:t>ó</w:t>
      </w:r>
      <w:r w:rsidR="00EE1134" w:rsidRPr="007B523C">
        <w:rPr>
          <w:rFonts w:ascii="Palatino Linotype" w:hAnsi="Palatino Linotype" w:cs="Arial"/>
        </w:rPr>
        <w:t xml:space="preserve"> </w:t>
      </w:r>
      <w:r w:rsidR="00D56455" w:rsidRPr="007B523C">
        <w:rPr>
          <w:rFonts w:ascii="Palatino Linotype" w:hAnsi="Palatino Linotype" w:cs="Arial"/>
        </w:rPr>
        <w:t>e</w:t>
      </w:r>
      <w:r w:rsidR="00EE1134" w:rsidRPr="007B523C">
        <w:rPr>
          <w:rFonts w:ascii="Palatino Linotype" w:hAnsi="Palatino Linotype" w:cs="Arial"/>
        </w:rPr>
        <w:t>l día diecinueve de noviembre de dos mil dieciocho, por corresponder a la Conmemoración del Aniversario del inicio de la Revolución Mexicana, 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p>
    <w:p w:rsidR="00B97822" w:rsidRPr="007B523C" w:rsidRDefault="00B97822" w:rsidP="007879C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7B523C">
        <w:rPr>
          <w:rFonts w:ascii="Palatino Linotype" w:hAnsi="Palatino Linotype" w:cs="Arial"/>
        </w:rPr>
        <w:t>En ese tenor, si el recurso de revisión que nos ocupa, se tuvo por interpuesta el día</w:t>
      </w:r>
      <w:r w:rsidRPr="007B523C">
        <w:rPr>
          <w:rFonts w:ascii="Palatino Linotype" w:hAnsi="Palatino Linotype" w:cs="Arial"/>
          <w:b/>
        </w:rPr>
        <w:t xml:space="preserve"> </w:t>
      </w:r>
      <w:r w:rsidR="00D56455" w:rsidRPr="007B523C">
        <w:rPr>
          <w:rFonts w:ascii="Palatino Linotype" w:hAnsi="Palatino Linotype" w:cs="Arial"/>
          <w:b/>
          <w:u w:val="single"/>
        </w:rPr>
        <w:t>quince</w:t>
      </w:r>
      <w:r w:rsidRPr="007B523C">
        <w:rPr>
          <w:rFonts w:ascii="Palatino Linotype" w:hAnsi="Palatino Linotype" w:cs="Arial"/>
          <w:b/>
          <w:u w:val="single"/>
        </w:rPr>
        <w:t xml:space="preserve"> de </w:t>
      </w:r>
      <w:r w:rsidR="00EE1134" w:rsidRPr="007B523C">
        <w:rPr>
          <w:rFonts w:ascii="Palatino Linotype" w:hAnsi="Palatino Linotype" w:cs="Arial"/>
          <w:b/>
          <w:u w:val="single"/>
        </w:rPr>
        <w:t>noviembre</w:t>
      </w:r>
      <w:r w:rsidRPr="007B523C">
        <w:rPr>
          <w:rFonts w:ascii="Palatino Linotype" w:hAnsi="Palatino Linotype" w:cs="Arial"/>
          <w:b/>
          <w:u w:val="single"/>
        </w:rPr>
        <w:t xml:space="preserve"> de dos mil dieciocho</w:t>
      </w:r>
      <w:r w:rsidRPr="007B523C">
        <w:rPr>
          <w:rFonts w:ascii="Palatino Linotype" w:hAnsi="Palatino Linotype" w:cs="Arial"/>
        </w:rPr>
        <w:t>, éste se encuentra dentro de los márgenes temporales previstos en el artículo 178 de la Ley de Transparencia y Acceso a la Información</w:t>
      </w:r>
      <w:r w:rsidRPr="007B523C">
        <w:rPr>
          <w:rFonts w:ascii="Palatino Linotype" w:hAnsi="Palatino Linotype"/>
        </w:rPr>
        <w:t xml:space="preserve"> Pública del Estado de México y Municipios</w:t>
      </w:r>
      <w:r w:rsidRPr="007B523C">
        <w:rPr>
          <w:rFonts w:ascii="Palatino Linotype" w:hAnsi="Palatino Linotype" w:cs="Arial"/>
        </w:rPr>
        <w:t xml:space="preserve"> y, por tanto, su interposición se considera oportuna.</w:t>
      </w:r>
    </w:p>
    <w:p w:rsidR="007879C7" w:rsidRPr="007B523C" w:rsidRDefault="00E80488" w:rsidP="00EC299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rPr>
      </w:pPr>
      <w:r w:rsidRPr="007B523C">
        <w:rPr>
          <w:rFonts w:ascii="Palatino Linotype" w:hAnsi="Palatino Linotype" w:cs="Arial"/>
          <w:b/>
          <w:szCs w:val="28"/>
        </w:rPr>
        <w:t>Procedibilidad.</w:t>
      </w:r>
      <w:r w:rsidR="007879C7" w:rsidRPr="007B523C">
        <w:rPr>
          <w:rFonts w:ascii="Palatino Linotype" w:hAnsi="Palatino Linotype" w:cs="Arial"/>
        </w:rPr>
        <w:t xml:space="preserve"> Del análisis efectuado, se advierte la </w:t>
      </w:r>
      <w:proofErr w:type="spellStart"/>
      <w:r w:rsidR="007879C7" w:rsidRPr="007B523C">
        <w:rPr>
          <w:rFonts w:ascii="Palatino Linotype" w:hAnsi="Palatino Linotype" w:cs="Arial"/>
        </w:rPr>
        <w:t>procedibilidad</w:t>
      </w:r>
      <w:proofErr w:type="spellEnd"/>
      <w:r w:rsidR="007879C7" w:rsidRPr="007B523C">
        <w:rPr>
          <w:rFonts w:ascii="Palatino Linotype" w:hAnsi="Palatino Linotype" w:cs="Arial"/>
        </w:rPr>
        <w:t xml:space="preserve"> del presente recurso de revisión, en razón de acreditación </w:t>
      </w:r>
      <w:r w:rsidR="007879C7" w:rsidRPr="007B523C">
        <w:rPr>
          <w:rFonts w:ascii="Palatino Linotype" w:hAnsi="Palatino Linotype" w:cs="Arial"/>
          <w:snapToGrid w:val="0"/>
        </w:rPr>
        <w:t>plena</w:t>
      </w:r>
      <w:r w:rsidR="007879C7" w:rsidRPr="007B523C">
        <w:rPr>
          <w:rFonts w:ascii="Palatino Linotype" w:hAnsi="Palatino Linotype" w:cs="Arial"/>
        </w:rPr>
        <w:t xml:space="preserve"> de todos y cada uno </w:t>
      </w:r>
      <w:r w:rsidR="007879C7" w:rsidRPr="007B523C">
        <w:rPr>
          <w:rFonts w:ascii="Palatino Linotype" w:hAnsi="Palatino Linotype" w:cs="Arial"/>
        </w:rPr>
        <w:lastRenderedPageBreak/>
        <w:t>de los elementos formales exigidos por el artículo 180 de la Ley de Transparencia y Acceso a la Información Pública</w:t>
      </w:r>
      <w:r w:rsidR="007879C7" w:rsidRPr="007B523C">
        <w:rPr>
          <w:rFonts w:ascii="Palatino Linotype" w:hAnsi="Palatino Linotype"/>
        </w:rPr>
        <w:t xml:space="preserve"> </w:t>
      </w:r>
      <w:r w:rsidR="007879C7" w:rsidRPr="007B523C">
        <w:rPr>
          <w:rFonts w:ascii="Palatino Linotype" w:hAnsi="Palatino Linotype" w:cs="Arial"/>
        </w:rPr>
        <w:t>del</w:t>
      </w:r>
      <w:r w:rsidR="007879C7" w:rsidRPr="007B523C">
        <w:rPr>
          <w:rFonts w:ascii="Palatino Linotype" w:hAnsi="Palatino Linotype"/>
        </w:rPr>
        <w:t xml:space="preserve"> </w:t>
      </w:r>
      <w:r w:rsidR="007879C7" w:rsidRPr="007B523C">
        <w:rPr>
          <w:rFonts w:ascii="Palatino Linotype" w:hAnsi="Palatino Linotype" w:cs="Arial"/>
        </w:rPr>
        <w:t>Estado</w:t>
      </w:r>
      <w:r w:rsidR="007879C7" w:rsidRPr="007B523C">
        <w:rPr>
          <w:rFonts w:ascii="Palatino Linotype" w:hAnsi="Palatino Linotype"/>
        </w:rPr>
        <w:t xml:space="preserve"> de México y Municipios, en atención a que fue presentado mediante el formato visible en </w:t>
      </w:r>
      <w:r w:rsidR="007879C7" w:rsidRPr="007B523C">
        <w:rPr>
          <w:rFonts w:ascii="Palatino Linotype" w:hAnsi="Palatino Linotype"/>
          <w:b/>
        </w:rPr>
        <w:t>EL SAIMEX</w:t>
      </w:r>
      <w:r w:rsidR="007879C7" w:rsidRPr="007B523C">
        <w:rPr>
          <w:rFonts w:ascii="Palatino Linotype" w:hAnsi="Palatino Linotype"/>
        </w:rPr>
        <w:t>.</w:t>
      </w:r>
    </w:p>
    <w:p w:rsidR="002B65E6" w:rsidRPr="007B523C" w:rsidRDefault="002B65E6" w:rsidP="00EC299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7B523C">
        <w:rPr>
          <w:rFonts w:ascii="Palatino Linotype" w:hAnsi="Palatino Linotype" w:cs="Arial"/>
          <w:b/>
          <w:color w:val="000000" w:themeColor="text1"/>
        </w:rPr>
        <w:t>Análisis de causal de sobreseimiento.</w:t>
      </w:r>
      <w:r w:rsidRPr="007B523C">
        <w:rPr>
          <w:rFonts w:ascii="Palatino Linotype" w:hAnsi="Palatino Linotype" w:cs="Arial"/>
          <w:color w:val="000000" w:themeColor="text1"/>
        </w:rPr>
        <w:t xml:space="preserve"> Una </w:t>
      </w:r>
      <w:r w:rsidRPr="007B523C">
        <w:rPr>
          <w:rFonts w:ascii="Palatino Linotype" w:hAnsi="Palatino Linotype" w:cs="Arial"/>
        </w:rPr>
        <w:t>vez</w:t>
      </w:r>
      <w:r w:rsidRPr="007B523C">
        <w:rPr>
          <w:rFonts w:ascii="Palatino Linotype" w:hAnsi="Palatino Linotype" w:cs="Arial"/>
          <w:color w:val="000000" w:themeColor="text1"/>
        </w:rPr>
        <w:t xml:space="preserve"> </w:t>
      </w:r>
      <w:r w:rsidRPr="007B523C">
        <w:rPr>
          <w:rFonts w:ascii="Palatino Linotype" w:hAnsi="Palatino Linotype" w:cs="Arial"/>
        </w:rPr>
        <w:t>determinada</w:t>
      </w:r>
      <w:r w:rsidRPr="007B523C">
        <w:rPr>
          <w:rFonts w:ascii="Palatino Linotype" w:hAnsi="Palatino Linotype" w:cs="Arial"/>
          <w:color w:val="000000" w:themeColor="text1"/>
        </w:rPr>
        <w:t xml:space="preserve"> la vía sobre la que versará el </w:t>
      </w:r>
      <w:r w:rsidRPr="007B523C">
        <w:rPr>
          <w:rFonts w:ascii="Palatino Linotype" w:hAnsi="Palatino Linotype" w:cs="Arial"/>
        </w:rPr>
        <w:t>presente</w:t>
      </w:r>
      <w:r w:rsidRPr="007B523C">
        <w:rPr>
          <w:rFonts w:ascii="Palatino Linotype" w:hAnsi="Palatino Linotype" w:cs="Arial"/>
          <w:color w:val="000000" w:themeColor="text1"/>
        </w:rPr>
        <w:t xml:space="preserve"> recurso y previa </w:t>
      </w:r>
      <w:r w:rsidRPr="007B523C">
        <w:rPr>
          <w:rFonts w:ascii="Palatino Linotype" w:hAnsi="Palatino Linotype" w:cs="Arial"/>
        </w:rPr>
        <w:t>revisión</w:t>
      </w:r>
      <w:r w:rsidRPr="007B523C">
        <w:rPr>
          <w:rFonts w:ascii="Palatino Linotype" w:hAnsi="Palatino Linotype" w:cs="Arial"/>
          <w:color w:val="000000" w:themeColor="text1"/>
        </w:rPr>
        <w:t xml:space="preserve"> del expediente electrónico, se advierte que </w:t>
      </w:r>
      <w:r w:rsidR="00F01DDD" w:rsidRPr="007B523C">
        <w:rPr>
          <w:rFonts w:ascii="Palatino Linotype" w:hAnsi="Palatino Linotype" w:cs="Arial"/>
          <w:b/>
        </w:rPr>
        <w:t>EL RECURRENTE</w:t>
      </w:r>
      <w:r w:rsidRPr="007B523C">
        <w:rPr>
          <w:rFonts w:ascii="Palatino Linotype" w:hAnsi="Palatino Linotype"/>
          <w:color w:val="000000"/>
        </w:rPr>
        <w:t xml:space="preserve"> solicitó </w:t>
      </w:r>
      <w:r w:rsidRPr="007B523C">
        <w:rPr>
          <w:rFonts w:ascii="Palatino Linotype" w:hAnsi="Palatino Linotype" w:cs="Arial"/>
        </w:rPr>
        <w:t>del</w:t>
      </w:r>
      <w:r w:rsidRPr="007B523C">
        <w:rPr>
          <w:rFonts w:ascii="Palatino Linotype" w:hAnsi="Palatino Linotype"/>
          <w:color w:val="000000"/>
        </w:rPr>
        <w:t xml:space="preserve"> </w:t>
      </w:r>
      <w:r w:rsidRPr="007B523C">
        <w:rPr>
          <w:rFonts w:ascii="Palatino Linotype" w:hAnsi="Palatino Linotype" w:cs="Arial"/>
          <w:b/>
          <w:color w:val="000000"/>
        </w:rPr>
        <w:t>SUJETO OBLIGADO</w:t>
      </w:r>
      <w:r w:rsidRPr="007B523C">
        <w:rPr>
          <w:rFonts w:ascii="Palatino Linotype" w:hAnsi="Palatino Linotype" w:cs="Arial"/>
        </w:rPr>
        <w:t xml:space="preserve">, </w:t>
      </w:r>
      <w:r w:rsidRPr="007B523C">
        <w:rPr>
          <w:rFonts w:ascii="Palatino Linotype" w:hAnsi="Palatino Linotype"/>
        </w:rPr>
        <w:t xml:space="preserve">vía </w:t>
      </w:r>
      <w:r w:rsidRPr="007B523C">
        <w:rPr>
          <w:rFonts w:ascii="Palatino Linotype" w:hAnsi="Palatino Linotype"/>
          <w:b/>
        </w:rPr>
        <w:t>EL</w:t>
      </w:r>
      <w:r w:rsidRPr="007B523C">
        <w:rPr>
          <w:rFonts w:ascii="Palatino Linotype" w:hAnsi="Palatino Linotype"/>
        </w:rPr>
        <w:t xml:space="preserve"> </w:t>
      </w:r>
      <w:r w:rsidRPr="007B523C">
        <w:rPr>
          <w:rFonts w:ascii="Palatino Linotype" w:hAnsi="Palatino Linotype"/>
          <w:b/>
        </w:rPr>
        <w:t>SAIMEX</w:t>
      </w:r>
      <w:r w:rsidRPr="007B523C">
        <w:rPr>
          <w:rFonts w:ascii="Palatino Linotype" w:hAnsi="Palatino Linotype"/>
        </w:rPr>
        <w:t xml:space="preserve">, </w:t>
      </w:r>
      <w:r w:rsidR="007879C7" w:rsidRPr="007B523C">
        <w:rPr>
          <w:rFonts w:ascii="Palatino Linotype" w:hAnsi="Palatino Linotype"/>
        </w:rPr>
        <w:t>el t</w:t>
      </w:r>
      <w:r w:rsidR="007879C7" w:rsidRPr="007B523C">
        <w:rPr>
          <w:rFonts w:ascii="Palatino Linotype" w:hAnsi="Palatino Linotype" w:cs="Arial"/>
        </w:rPr>
        <w:t>otal de quejas presentadas contra corporaciones municipales de seguridad en el Estado de México del año 2010 al año 2017; la información anterior, desglosada por año en que se haya presentado la queja y el “</w:t>
      </w:r>
      <w:r w:rsidR="007879C7" w:rsidRPr="007B523C">
        <w:rPr>
          <w:rFonts w:ascii="Palatino Linotype" w:hAnsi="Palatino Linotype" w:cs="Arial"/>
          <w:i/>
        </w:rPr>
        <w:t>nombre de la policía municipal</w:t>
      </w:r>
      <w:r w:rsidR="007879C7" w:rsidRPr="007B523C">
        <w:rPr>
          <w:rFonts w:ascii="Palatino Linotype" w:hAnsi="Palatino Linotype" w:cs="Arial"/>
        </w:rPr>
        <w:t>” contra la cual se presentaron las quejas</w:t>
      </w:r>
      <w:r w:rsidR="003903C9" w:rsidRPr="007B523C">
        <w:rPr>
          <w:rFonts w:ascii="Palatino Linotype" w:hAnsi="Palatino Linotype" w:cs="Arial"/>
        </w:rPr>
        <w:t>.</w:t>
      </w:r>
    </w:p>
    <w:p w:rsidR="00FC0619" w:rsidRPr="007B523C" w:rsidRDefault="00FC0619" w:rsidP="00E946F0">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bCs/>
        </w:rPr>
      </w:pPr>
      <w:r w:rsidRPr="007B523C">
        <w:rPr>
          <w:rFonts w:ascii="Palatino Linotype" w:hAnsi="Palatino Linotype" w:cs="Arial"/>
        </w:rPr>
        <w:t xml:space="preserve">Así, como se precisó </w:t>
      </w:r>
      <w:r w:rsidRPr="007B523C">
        <w:rPr>
          <w:rFonts w:ascii="Palatino Linotype" w:hAnsi="Palatino Linotype"/>
        </w:rPr>
        <w:t xml:space="preserve">en el Resultando </w:t>
      </w:r>
      <w:r w:rsidR="008611AB" w:rsidRPr="007B523C">
        <w:rPr>
          <w:rFonts w:ascii="Palatino Linotype" w:hAnsi="Palatino Linotype"/>
          <w:b/>
        </w:rPr>
        <w:fldChar w:fldCharType="begin"/>
      </w:r>
      <w:r w:rsidR="008611AB" w:rsidRPr="007B523C">
        <w:rPr>
          <w:rFonts w:ascii="Palatino Linotype" w:hAnsi="Palatino Linotype"/>
          <w:b/>
        </w:rPr>
        <w:instrText xml:space="preserve"> REF _Ref534905157 \r \h  \* MERGEFORMAT </w:instrText>
      </w:r>
      <w:r w:rsidR="008611AB" w:rsidRPr="007B523C">
        <w:rPr>
          <w:rFonts w:ascii="Palatino Linotype" w:hAnsi="Palatino Linotype"/>
          <w:b/>
        </w:rPr>
      </w:r>
      <w:r w:rsidR="008611AB" w:rsidRPr="007B523C">
        <w:rPr>
          <w:rFonts w:ascii="Palatino Linotype" w:hAnsi="Palatino Linotype"/>
          <w:b/>
        </w:rPr>
        <w:fldChar w:fldCharType="separate"/>
      </w:r>
      <w:r w:rsidR="007879C7" w:rsidRPr="007B523C">
        <w:rPr>
          <w:rFonts w:ascii="Palatino Linotype" w:hAnsi="Palatino Linotype"/>
          <w:b/>
        </w:rPr>
        <w:t>III</w:t>
      </w:r>
      <w:r w:rsidR="008611AB" w:rsidRPr="007B523C">
        <w:rPr>
          <w:rFonts w:ascii="Palatino Linotype" w:hAnsi="Palatino Linotype"/>
          <w:b/>
        </w:rPr>
        <w:fldChar w:fldCharType="end"/>
      </w:r>
      <w:r w:rsidR="008611AB" w:rsidRPr="007B523C">
        <w:rPr>
          <w:rFonts w:ascii="Palatino Linotype" w:hAnsi="Palatino Linotype"/>
          <w:b/>
        </w:rPr>
        <w:t xml:space="preserve"> </w:t>
      </w:r>
      <w:r w:rsidRPr="007B523C">
        <w:rPr>
          <w:rFonts w:ascii="Palatino Linotype" w:hAnsi="Palatino Linotype"/>
        </w:rPr>
        <w:t>de la presente resolución,</w:t>
      </w:r>
      <w:r w:rsidRPr="007B523C">
        <w:rPr>
          <w:rFonts w:ascii="Palatino Linotype" w:hAnsi="Palatino Linotype" w:cs="Arial"/>
        </w:rPr>
        <w:t xml:space="preserve"> l</w:t>
      </w:r>
      <w:r w:rsidR="000B608D" w:rsidRPr="007B523C">
        <w:rPr>
          <w:rFonts w:ascii="Palatino Linotype" w:hAnsi="Palatino Linotype" w:cs="Arial"/>
        </w:rPr>
        <w:t>a</w:t>
      </w:r>
      <w:r w:rsidRPr="007B523C">
        <w:rPr>
          <w:rFonts w:ascii="Palatino Linotype" w:hAnsi="Palatino Linotype" w:cs="Arial"/>
        </w:rPr>
        <w:t xml:space="preserve"> Titular de la Unidad de </w:t>
      </w:r>
      <w:r w:rsidRPr="007B523C">
        <w:rPr>
          <w:rFonts w:ascii="Palatino Linotype" w:hAnsi="Palatino Linotype"/>
          <w:color w:val="000000"/>
        </w:rPr>
        <w:t>Transparencia</w:t>
      </w:r>
      <w:r w:rsidRPr="007B523C">
        <w:rPr>
          <w:rFonts w:ascii="Palatino Linotype" w:hAnsi="Palatino Linotype" w:cs="Arial"/>
        </w:rPr>
        <w:t xml:space="preserve"> del </w:t>
      </w:r>
      <w:r w:rsidRPr="007B523C">
        <w:rPr>
          <w:rFonts w:ascii="Palatino Linotype" w:hAnsi="Palatino Linotype" w:cs="Arial"/>
          <w:b/>
        </w:rPr>
        <w:t>SUJETO OBLIGADO</w:t>
      </w:r>
      <w:r w:rsidRPr="007B523C">
        <w:rPr>
          <w:rFonts w:ascii="Palatino Linotype" w:hAnsi="Palatino Linotype" w:cs="Arial"/>
        </w:rPr>
        <w:t xml:space="preserve">, en respuesta a la solicitud de acceso a la información pública, remitió los archivos electrónicos denominados </w:t>
      </w:r>
      <w:r w:rsidR="007879C7" w:rsidRPr="007B523C">
        <w:rPr>
          <w:rFonts w:ascii="Palatino Linotype" w:hAnsi="Palatino Linotype"/>
          <w:b/>
          <w:bCs/>
          <w:i/>
        </w:rPr>
        <w:t xml:space="preserve">219.pdf </w:t>
      </w:r>
      <w:r w:rsidR="007879C7" w:rsidRPr="007B523C">
        <w:rPr>
          <w:rFonts w:ascii="Palatino Linotype" w:hAnsi="Palatino Linotype" w:cs="Arial"/>
        </w:rPr>
        <w:t xml:space="preserve">y </w:t>
      </w:r>
      <w:r w:rsidR="007879C7" w:rsidRPr="007B523C">
        <w:rPr>
          <w:rFonts w:ascii="Palatino Linotype" w:hAnsi="Palatino Linotype"/>
          <w:b/>
          <w:bCs/>
          <w:i/>
        </w:rPr>
        <w:t>Solicitud 00219 IP-20180001.pdf</w:t>
      </w:r>
      <w:r w:rsidRPr="007B523C">
        <w:rPr>
          <w:rFonts w:ascii="Palatino Linotype" w:hAnsi="Palatino Linotype"/>
        </w:rPr>
        <w:t xml:space="preserve">, </w:t>
      </w:r>
      <w:r w:rsidRPr="007B523C">
        <w:rPr>
          <w:rFonts w:ascii="Palatino Linotype" w:hAnsi="Palatino Linotype"/>
          <w:bCs/>
        </w:rPr>
        <w:t>los cuales contienen lo siguiente:</w:t>
      </w:r>
      <w:r w:rsidR="008611AB" w:rsidRPr="007B523C">
        <w:rPr>
          <w:rFonts w:ascii="Palatino Linotype" w:hAnsi="Palatino Linotype"/>
          <w:bCs/>
        </w:rPr>
        <w:t xml:space="preserve"> </w:t>
      </w:r>
      <w:r w:rsidR="007879C7" w:rsidRPr="007B523C">
        <w:rPr>
          <w:rFonts w:ascii="Palatino Linotype" w:hAnsi="Palatino Linotype"/>
          <w:bCs/>
        </w:rPr>
        <w:t xml:space="preserve"> </w:t>
      </w:r>
    </w:p>
    <w:p w:rsidR="00B517AA" w:rsidRPr="007B523C" w:rsidRDefault="00B517AA" w:rsidP="00EC2991">
      <w:pPr>
        <w:pStyle w:val="Prrafodelista"/>
        <w:widowControl w:val="0"/>
        <w:numPr>
          <w:ilvl w:val="0"/>
          <w:numId w:val="5"/>
        </w:numPr>
        <w:autoSpaceDE w:val="0"/>
        <w:autoSpaceDN w:val="0"/>
        <w:adjustRightInd w:val="0"/>
        <w:spacing w:before="240" w:after="240" w:line="360" w:lineRule="auto"/>
        <w:jc w:val="both"/>
        <w:rPr>
          <w:rFonts w:ascii="Palatino Linotype" w:hAnsi="Palatino Linotype" w:cs="Arial"/>
        </w:rPr>
      </w:pPr>
      <w:r w:rsidRPr="007B523C">
        <w:rPr>
          <w:rFonts w:ascii="Palatino Linotype" w:hAnsi="Palatino Linotype" w:cs="Arial"/>
          <w:b/>
          <w:bCs/>
          <w:i/>
        </w:rPr>
        <w:t>Solicitud 00219 IP-20180001.pdf</w:t>
      </w:r>
      <w:r w:rsidR="00FC0619" w:rsidRPr="007B523C">
        <w:rPr>
          <w:rFonts w:ascii="Palatino Linotype" w:hAnsi="Palatino Linotype" w:cs="Arial"/>
        </w:rPr>
        <w:t>. Oficio número</w:t>
      </w:r>
      <w:r w:rsidR="00D6289F" w:rsidRPr="007B523C">
        <w:rPr>
          <w:rFonts w:ascii="Palatino Linotype" w:hAnsi="Palatino Linotype" w:cs="Arial"/>
        </w:rPr>
        <w:t xml:space="preserve"> </w:t>
      </w:r>
      <w:r w:rsidRPr="007B523C">
        <w:rPr>
          <w:rFonts w:ascii="Palatino Linotype" w:hAnsi="Palatino Linotype" w:cs="Arial"/>
        </w:rPr>
        <w:t>UT/292/2018</w:t>
      </w:r>
      <w:r w:rsidR="00FC0619" w:rsidRPr="007B523C">
        <w:rPr>
          <w:rFonts w:ascii="Palatino Linotype" w:hAnsi="Palatino Linotype" w:cs="Arial"/>
        </w:rPr>
        <w:t xml:space="preserve">, de fecha </w:t>
      </w:r>
      <w:r w:rsidRPr="007B523C">
        <w:rPr>
          <w:rFonts w:ascii="Palatino Linotype" w:hAnsi="Palatino Linotype" w:cs="Arial"/>
        </w:rPr>
        <w:t>14</w:t>
      </w:r>
      <w:r w:rsidR="00D330D2" w:rsidRPr="007B523C">
        <w:rPr>
          <w:rFonts w:ascii="Palatino Linotype" w:hAnsi="Palatino Linotype" w:cs="Arial"/>
        </w:rPr>
        <w:t xml:space="preserve"> de </w:t>
      </w:r>
      <w:r w:rsidRPr="007B523C">
        <w:rPr>
          <w:rFonts w:ascii="Palatino Linotype" w:hAnsi="Palatino Linotype" w:cs="Arial"/>
        </w:rPr>
        <w:t>noviembre</w:t>
      </w:r>
      <w:r w:rsidR="00D330D2" w:rsidRPr="007B523C">
        <w:rPr>
          <w:rFonts w:ascii="Palatino Linotype" w:hAnsi="Palatino Linotype" w:cs="Arial"/>
        </w:rPr>
        <w:t xml:space="preserve"> de 2018</w:t>
      </w:r>
      <w:r w:rsidR="00FC0619" w:rsidRPr="007B523C">
        <w:rPr>
          <w:rFonts w:ascii="Palatino Linotype" w:hAnsi="Palatino Linotype" w:cs="Arial"/>
        </w:rPr>
        <w:t xml:space="preserve">, </w:t>
      </w:r>
      <w:r w:rsidR="00D6289F" w:rsidRPr="007B523C">
        <w:rPr>
          <w:rFonts w:ascii="Palatino Linotype" w:hAnsi="Palatino Linotype" w:cs="Arial"/>
        </w:rPr>
        <w:t xml:space="preserve">emitido por </w:t>
      </w:r>
      <w:r w:rsidR="00D330D2" w:rsidRPr="007B523C">
        <w:rPr>
          <w:rFonts w:ascii="Palatino Linotype" w:hAnsi="Palatino Linotype" w:cs="Arial"/>
        </w:rPr>
        <w:t>l</w:t>
      </w:r>
      <w:r w:rsidR="00D6289F" w:rsidRPr="007B523C">
        <w:rPr>
          <w:rFonts w:ascii="Palatino Linotype" w:hAnsi="Palatino Linotype" w:cs="Arial"/>
        </w:rPr>
        <w:t>a</w:t>
      </w:r>
      <w:r w:rsidR="00D330D2" w:rsidRPr="007B523C">
        <w:rPr>
          <w:rFonts w:ascii="Palatino Linotype" w:hAnsi="Palatino Linotype" w:cs="Arial"/>
        </w:rPr>
        <w:t xml:space="preserve"> Titular de la Unidad de Transparencia, mediante el cual informa al hoy </w:t>
      </w:r>
      <w:r w:rsidR="00D330D2" w:rsidRPr="007B523C">
        <w:rPr>
          <w:rFonts w:ascii="Palatino Linotype" w:hAnsi="Palatino Linotype" w:cs="Arial"/>
          <w:b/>
        </w:rPr>
        <w:t>RECURRENTE</w:t>
      </w:r>
      <w:r w:rsidR="00D330D2" w:rsidRPr="007B523C">
        <w:rPr>
          <w:rFonts w:ascii="Palatino Linotype" w:hAnsi="Palatino Linotype" w:cs="Arial"/>
        </w:rPr>
        <w:t xml:space="preserve">, </w:t>
      </w:r>
      <w:r w:rsidRPr="007B523C">
        <w:rPr>
          <w:rFonts w:ascii="Palatino Linotype" w:hAnsi="Palatino Linotype" w:cs="Arial"/>
        </w:rPr>
        <w:t xml:space="preserve">el contenido del segundo párrafo del artículo 12 de la Ley </w:t>
      </w:r>
      <w:r w:rsidRPr="007B523C">
        <w:rPr>
          <w:rFonts w:ascii="Palatino Linotype" w:eastAsiaTheme="minorEastAsia" w:hAnsi="Palatino Linotype"/>
          <w:color w:val="222222"/>
          <w:lang w:eastAsia="es-ES_tradnl"/>
        </w:rPr>
        <w:t>de Transparencia y Acceso a la Información Pública del Estado de México y Municipios. Precisando que, privilegiando el principio de máxima publicidad, el personal de la Unidad de Información, Planeación, Programación y Evaluación, realizó una búsqueda de la información requerida, en sus archivos físicos y electrónicos, remitiendo la respuesta correspondiente.</w:t>
      </w:r>
    </w:p>
    <w:p w:rsidR="00415C9A" w:rsidRPr="007B523C" w:rsidRDefault="00B517AA" w:rsidP="00EC2991">
      <w:pPr>
        <w:pStyle w:val="Prrafodelista"/>
        <w:widowControl w:val="0"/>
        <w:numPr>
          <w:ilvl w:val="0"/>
          <w:numId w:val="5"/>
        </w:numPr>
        <w:autoSpaceDE w:val="0"/>
        <w:autoSpaceDN w:val="0"/>
        <w:adjustRightInd w:val="0"/>
        <w:spacing w:before="120" w:after="120" w:line="360" w:lineRule="auto"/>
        <w:jc w:val="both"/>
        <w:rPr>
          <w:rFonts w:ascii="Palatino Linotype" w:hAnsi="Palatino Linotype" w:cs="Arial"/>
        </w:rPr>
      </w:pPr>
      <w:r w:rsidRPr="007B523C">
        <w:rPr>
          <w:rFonts w:ascii="Palatino Linotype" w:hAnsi="Palatino Linotype" w:cs="Arial"/>
          <w:b/>
          <w:bCs/>
          <w:i/>
        </w:rPr>
        <w:lastRenderedPageBreak/>
        <w:t>219</w:t>
      </w:r>
      <w:proofErr w:type="gramStart"/>
      <w:r w:rsidRPr="007B523C">
        <w:rPr>
          <w:rFonts w:ascii="Palatino Linotype" w:hAnsi="Palatino Linotype" w:cs="Arial"/>
          <w:b/>
          <w:bCs/>
          <w:i/>
        </w:rPr>
        <w:t>.pdf</w:t>
      </w:r>
      <w:proofErr w:type="gramEnd"/>
      <w:r w:rsidR="00D330D2" w:rsidRPr="007B523C">
        <w:rPr>
          <w:rFonts w:ascii="Palatino Linotype" w:hAnsi="Palatino Linotype" w:cs="Arial"/>
        </w:rPr>
        <w:t xml:space="preserve">. </w:t>
      </w:r>
      <w:r w:rsidR="00415C9A" w:rsidRPr="007B523C">
        <w:rPr>
          <w:rFonts w:ascii="Palatino Linotype" w:hAnsi="Palatino Linotype" w:cs="Arial"/>
          <w:bCs/>
        </w:rPr>
        <w:t xml:space="preserve">Oficio </w:t>
      </w:r>
      <w:r w:rsidRPr="007B523C">
        <w:rPr>
          <w:rFonts w:ascii="Palatino Linotype" w:hAnsi="Palatino Linotype" w:cs="Arial"/>
          <w:bCs/>
        </w:rPr>
        <w:t xml:space="preserve">sin </w:t>
      </w:r>
      <w:r w:rsidR="00415C9A" w:rsidRPr="007B523C">
        <w:rPr>
          <w:rFonts w:ascii="Palatino Linotype" w:hAnsi="Palatino Linotype" w:cs="Arial"/>
          <w:bCs/>
        </w:rPr>
        <w:t xml:space="preserve">número, de fecha </w:t>
      </w:r>
      <w:r w:rsidRPr="007B523C">
        <w:rPr>
          <w:rFonts w:ascii="Palatino Linotype" w:hAnsi="Palatino Linotype" w:cs="Arial"/>
          <w:bCs/>
        </w:rPr>
        <w:t>14</w:t>
      </w:r>
      <w:r w:rsidR="00415C9A" w:rsidRPr="007B523C">
        <w:rPr>
          <w:rFonts w:ascii="Palatino Linotype" w:hAnsi="Palatino Linotype" w:cs="Arial"/>
          <w:bCs/>
        </w:rPr>
        <w:t xml:space="preserve"> de </w:t>
      </w:r>
      <w:r w:rsidRPr="007B523C">
        <w:rPr>
          <w:rFonts w:ascii="Palatino Linotype" w:hAnsi="Palatino Linotype" w:cs="Arial"/>
          <w:bCs/>
        </w:rPr>
        <w:t>noviembre</w:t>
      </w:r>
      <w:r w:rsidR="00415C9A" w:rsidRPr="007B523C">
        <w:rPr>
          <w:rFonts w:ascii="Palatino Linotype" w:hAnsi="Palatino Linotype" w:cs="Arial"/>
          <w:bCs/>
        </w:rPr>
        <w:t xml:space="preserve"> de 2018, emitido por </w:t>
      </w:r>
      <w:r w:rsidRPr="007B523C">
        <w:rPr>
          <w:rFonts w:ascii="Palatino Linotype" w:hAnsi="Palatino Linotype" w:cs="Arial"/>
          <w:bCs/>
        </w:rPr>
        <w:t xml:space="preserve">el </w:t>
      </w:r>
      <w:r w:rsidRPr="007B523C">
        <w:rPr>
          <w:rFonts w:ascii="Palatino Linotype" w:hAnsi="Palatino Linotype"/>
        </w:rPr>
        <w:t>al Servidor Público Habilitado de la Unidad de Información, Planeación, Programación y Evaluación</w:t>
      </w:r>
      <w:r w:rsidR="00415C9A" w:rsidRPr="007B523C">
        <w:rPr>
          <w:rFonts w:ascii="Palatino Linotype" w:hAnsi="Palatino Linotype" w:cs="Arial"/>
          <w:bCs/>
        </w:rPr>
        <w:t>, mediante el cual indicó, medularmente, lo siguiente:</w:t>
      </w:r>
    </w:p>
    <w:p w:rsidR="00E021AB" w:rsidRPr="007B523C" w:rsidRDefault="00E021AB" w:rsidP="00EC2991">
      <w:pPr>
        <w:pStyle w:val="Prrafodelista"/>
        <w:widowControl w:val="0"/>
        <w:numPr>
          <w:ilvl w:val="1"/>
          <w:numId w:val="5"/>
        </w:numPr>
        <w:autoSpaceDE w:val="0"/>
        <w:autoSpaceDN w:val="0"/>
        <w:adjustRightInd w:val="0"/>
        <w:spacing w:before="120" w:after="120" w:line="360" w:lineRule="auto"/>
        <w:jc w:val="both"/>
        <w:rPr>
          <w:rFonts w:ascii="Palatino Linotype" w:hAnsi="Palatino Linotype" w:cs="Arial"/>
        </w:rPr>
      </w:pPr>
      <w:r w:rsidRPr="007B523C">
        <w:rPr>
          <w:rFonts w:ascii="Palatino Linotype" w:hAnsi="Palatino Linotype" w:cs="Arial"/>
        </w:rPr>
        <w:t xml:space="preserve">Que de conformidad con el segundo párrafo del artículo 12 de la Ley </w:t>
      </w:r>
      <w:r w:rsidRPr="007B523C">
        <w:rPr>
          <w:rFonts w:ascii="Palatino Linotype" w:eastAsiaTheme="minorEastAsia" w:hAnsi="Palatino Linotype"/>
          <w:color w:val="222222"/>
          <w:lang w:eastAsia="es-ES_tradnl"/>
        </w:rPr>
        <w:t xml:space="preserve">de Transparencia y Acceso a la Información Pública del Estado de México y Municipios, la obligación de proporcionar información pública </w:t>
      </w:r>
      <w:r w:rsidRPr="007B523C">
        <w:rPr>
          <w:rFonts w:ascii="Palatino Linotype" w:eastAsiaTheme="minorEastAsia" w:hAnsi="Palatino Linotype"/>
          <w:b/>
          <w:color w:val="222222"/>
          <w:lang w:eastAsia="es-ES_tradnl"/>
        </w:rPr>
        <w:t>no comprende el procesamiento de la misma</w:t>
      </w:r>
      <w:r w:rsidRPr="007B523C">
        <w:rPr>
          <w:rFonts w:ascii="Palatino Linotype" w:eastAsiaTheme="minorEastAsia" w:hAnsi="Palatino Linotype"/>
          <w:color w:val="222222"/>
          <w:lang w:eastAsia="es-ES_tradnl"/>
        </w:rPr>
        <w:t xml:space="preserve">, ni el presentarla conforme al interés del solicitante; </w:t>
      </w:r>
      <w:r w:rsidRPr="007B523C">
        <w:rPr>
          <w:rFonts w:ascii="Palatino Linotype" w:eastAsiaTheme="minorEastAsia" w:hAnsi="Palatino Linotype"/>
          <w:b/>
          <w:color w:val="222222"/>
          <w:lang w:eastAsia="es-ES_tradnl"/>
        </w:rPr>
        <w:t>no estarán obligados a generarla</w:t>
      </w:r>
      <w:r w:rsidRPr="007B523C">
        <w:rPr>
          <w:rFonts w:ascii="Palatino Linotype" w:eastAsiaTheme="minorEastAsia" w:hAnsi="Palatino Linotype"/>
          <w:color w:val="222222"/>
          <w:lang w:eastAsia="es-ES_tradnl"/>
        </w:rPr>
        <w:t>,</w:t>
      </w:r>
      <w:r w:rsidR="00601C34" w:rsidRPr="007B523C">
        <w:rPr>
          <w:rFonts w:ascii="Palatino Linotype" w:eastAsiaTheme="minorEastAsia" w:hAnsi="Palatino Linotype"/>
          <w:color w:val="222222"/>
          <w:lang w:eastAsia="es-ES_tradnl"/>
        </w:rPr>
        <w:t xml:space="preserve"> resumirla,</w:t>
      </w:r>
      <w:r w:rsidRPr="007B523C">
        <w:rPr>
          <w:rFonts w:ascii="Palatino Linotype" w:eastAsiaTheme="minorEastAsia" w:hAnsi="Palatino Linotype"/>
          <w:color w:val="222222"/>
          <w:lang w:eastAsia="es-ES_tradnl"/>
        </w:rPr>
        <w:t xml:space="preserve"> efectuar cálculos o practicar investigaciones; sin embargo, con el propósito de privilegiar el principio de máxima publicidad, la Unidad de Información, Planeación, Programación y Evaluación, </w:t>
      </w:r>
      <w:r w:rsidRPr="007B523C">
        <w:rPr>
          <w:rFonts w:ascii="Palatino Linotype" w:eastAsiaTheme="minorEastAsia" w:hAnsi="Palatino Linotype"/>
          <w:b/>
          <w:color w:val="222222"/>
          <w:lang w:eastAsia="es-ES_tradnl"/>
        </w:rPr>
        <w:t>generó la siguiente información</w:t>
      </w:r>
      <w:r w:rsidRPr="007B523C">
        <w:rPr>
          <w:rFonts w:ascii="Palatino Linotype" w:eastAsiaTheme="minorEastAsia" w:hAnsi="Palatino Linotype"/>
          <w:color w:val="222222"/>
          <w:lang w:eastAsia="es-ES_tradnl"/>
        </w:rPr>
        <w:t>:</w:t>
      </w:r>
    </w:p>
    <w:p w:rsidR="00E021AB" w:rsidRPr="007B523C" w:rsidRDefault="00E021AB" w:rsidP="00E021AB">
      <w:pPr>
        <w:pStyle w:val="Prrafodelista"/>
        <w:widowControl w:val="0"/>
        <w:autoSpaceDE w:val="0"/>
        <w:autoSpaceDN w:val="0"/>
        <w:adjustRightInd w:val="0"/>
        <w:ind w:left="794"/>
        <w:jc w:val="center"/>
        <w:rPr>
          <w:rFonts w:ascii="Palatino Linotype" w:hAnsi="Palatino Linotype" w:cs="Arial"/>
        </w:rPr>
      </w:pPr>
      <w:r w:rsidRPr="007B523C">
        <w:rPr>
          <w:noProof/>
          <w:lang w:eastAsia="es-MX"/>
        </w:rPr>
        <w:drawing>
          <wp:inline distT="0" distB="0" distL="0" distR="0" wp14:anchorId="761BA1DA" wp14:editId="6AD97C32">
            <wp:extent cx="5334000" cy="1252651"/>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9413" cy="1258619"/>
                    </a:xfrm>
                    <a:prstGeom prst="rect">
                      <a:avLst/>
                    </a:prstGeom>
                  </pic:spPr>
                </pic:pic>
              </a:graphicData>
            </a:graphic>
          </wp:inline>
        </w:drawing>
      </w:r>
    </w:p>
    <w:p w:rsidR="00E021AB" w:rsidRPr="007B523C" w:rsidRDefault="00E021AB" w:rsidP="00E021AB">
      <w:pPr>
        <w:pStyle w:val="Prrafodelista"/>
        <w:widowControl w:val="0"/>
        <w:autoSpaceDE w:val="0"/>
        <w:autoSpaceDN w:val="0"/>
        <w:adjustRightInd w:val="0"/>
        <w:ind w:left="794"/>
        <w:jc w:val="center"/>
        <w:rPr>
          <w:rFonts w:ascii="Palatino Linotype" w:hAnsi="Palatino Linotype" w:cs="Arial"/>
        </w:rPr>
      </w:pPr>
      <w:r w:rsidRPr="007B523C">
        <w:rPr>
          <w:noProof/>
          <w:lang w:eastAsia="es-MX"/>
        </w:rPr>
        <w:drawing>
          <wp:inline distT="0" distB="0" distL="0" distR="0" wp14:anchorId="613BE02B" wp14:editId="204E3C31">
            <wp:extent cx="5334000" cy="25550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9925" cy="2562638"/>
                    </a:xfrm>
                    <a:prstGeom prst="rect">
                      <a:avLst/>
                    </a:prstGeom>
                  </pic:spPr>
                </pic:pic>
              </a:graphicData>
            </a:graphic>
          </wp:inline>
        </w:drawing>
      </w:r>
    </w:p>
    <w:p w:rsidR="00E021AB" w:rsidRPr="007B523C" w:rsidRDefault="00E021AB" w:rsidP="00FB2A8B">
      <w:pPr>
        <w:pStyle w:val="Prrafodelista"/>
        <w:widowControl w:val="0"/>
        <w:autoSpaceDE w:val="0"/>
        <w:autoSpaceDN w:val="0"/>
        <w:adjustRightInd w:val="0"/>
        <w:ind w:left="794"/>
        <w:jc w:val="center"/>
        <w:rPr>
          <w:rFonts w:ascii="Palatino Linotype" w:hAnsi="Palatino Linotype" w:cs="Arial"/>
        </w:rPr>
      </w:pPr>
      <w:r w:rsidRPr="007B523C">
        <w:rPr>
          <w:noProof/>
          <w:lang w:eastAsia="es-MX"/>
        </w:rPr>
        <w:lastRenderedPageBreak/>
        <w:drawing>
          <wp:inline distT="0" distB="0" distL="0" distR="0" wp14:anchorId="0B6AAB6C" wp14:editId="5889C697">
            <wp:extent cx="5257039" cy="6242050"/>
            <wp:effectExtent l="0" t="0" r="127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7902" cy="6266822"/>
                    </a:xfrm>
                    <a:prstGeom prst="rect">
                      <a:avLst/>
                    </a:prstGeom>
                  </pic:spPr>
                </pic:pic>
              </a:graphicData>
            </a:graphic>
          </wp:inline>
        </w:drawing>
      </w:r>
    </w:p>
    <w:p w:rsidR="00E021AB" w:rsidRPr="007B523C" w:rsidRDefault="00FB2A8B" w:rsidP="00FB2A8B">
      <w:pPr>
        <w:pStyle w:val="Prrafodelista"/>
        <w:widowControl w:val="0"/>
        <w:autoSpaceDE w:val="0"/>
        <w:autoSpaceDN w:val="0"/>
        <w:adjustRightInd w:val="0"/>
        <w:ind w:left="851"/>
        <w:jc w:val="center"/>
        <w:rPr>
          <w:rFonts w:ascii="Palatino Linotype" w:hAnsi="Palatino Linotype" w:cs="Arial"/>
        </w:rPr>
      </w:pPr>
      <w:r w:rsidRPr="007B523C">
        <w:rPr>
          <w:noProof/>
          <w:lang w:eastAsia="es-MX"/>
        </w:rPr>
        <w:drawing>
          <wp:inline distT="0" distB="0" distL="0" distR="0" wp14:anchorId="687B4B67" wp14:editId="4D858C81">
            <wp:extent cx="5257800" cy="1138489"/>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9895" cy="1160596"/>
                    </a:xfrm>
                    <a:prstGeom prst="rect">
                      <a:avLst/>
                    </a:prstGeom>
                  </pic:spPr>
                </pic:pic>
              </a:graphicData>
            </a:graphic>
          </wp:inline>
        </w:drawing>
      </w:r>
    </w:p>
    <w:p w:rsidR="00E021AB" w:rsidRPr="007B523C" w:rsidRDefault="00FB2A8B" w:rsidP="00FB2A8B">
      <w:pPr>
        <w:pStyle w:val="Prrafodelista"/>
        <w:widowControl w:val="0"/>
        <w:autoSpaceDE w:val="0"/>
        <w:autoSpaceDN w:val="0"/>
        <w:adjustRightInd w:val="0"/>
        <w:ind w:left="794"/>
        <w:jc w:val="center"/>
        <w:rPr>
          <w:rFonts w:ascii="Palatino Linotype" w:hAnsi="Palatino Linotype" w:cs="Arial"/>
        </w:rPr>
      </w:pPr>
      <w:r w:rsidRPr="007B523C">
        <w:rPr>
          <w:noProof/>
          <w:lang w:eastAsia="es-MX"/>
        </w:rPr>
        <w:lastRenderedPageBreak/>
        <w:drawing>
          <wp:inline distT="0" distB="0" distL="0" distR="0" wp14:anchorId="73785C03" wp14:editId="63FDCEA2">
            <wp:extent cx="5286402" cy="4715510"/>
            <wp:effectExtent l="0" t="0" r="952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6598" cy="4724605"/>
                    </a:xfrm>
                    <a:prstGeom prst="rect">
                      <a:avLst/>
                    </a:prstGeom>
                  </pic:spPr>
                </pic:pic>
              </a:graphicData>
            </a:graphic>
          </wp:inline>
        </w:drawing>
      </w:r>
    </w:p>
    <w:p w:rsidR="00E021AB" w:rsidRPr="007B523C" w:rsidRDefault="00FB2A8B" w:rsidP="00FB2A8B">
      <w:pPr>
        <w:pStyle w:val="Prrafodelista"/>
        <w:widowControl w:val="0"/>
        <w:autoSpaceDE w:val="0"/>
        <w:autoSpaceDN w:val="0"/>
        <w:adjustRightInd w:val="0"/>
        <w:ind w:left="794"/>
        <w:jc w:val="center"/>
        <w:rPr>
          <w:rFonts w:ascii="Palatino Linotype" w:hAnsi="Palatino Linotype" w:cs="Arial"/>
        </w:rPr>
      </w:pPr>
      <w:r w:rsidRPr="007B523C">
        <w:rPr>
          <w:noProof/>
          <w:lang w:eastAsia="es-MX"/>
        </w:rPr>
        <w:drawing>
          <wp:inline distT="0" distB="0" distL="0" distR="0" wp14:anchorId="4C9FD8B2" wp14:editId="072DA49A">
            <wp:extent cx="5286375" cy="263594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8887" cy="2647168"/>
                    </a:xfrm>
                    <a:prstGeom prst="rect">
                      <a:avLst/>
                    </a:prstGeom>
                  </pic:spPr>
                </pic:pic>
              </a:graphicData>
            </a:graphic>
          </wp:inline>
        </w:drawing>
      </w:r>
    </w:p>
    <w:p w:rsidR="00E021AB" w:rsidRPr="007B523C" w:rsidRDefault="00FB2A8B" w:rsidP="00FB2A8B">
      <w:pPr>
        <w:pStyle w:val="Prrafodelista"/>
        <w:widowControl w:val="0"/>
        <w:autoSpaceDE w:val="0"/>
        <w:autoSpaceDN w:val="0"/>
        <w:adjustRightInd w:val="0"/>
        <w:ind w:left="709"/>
        <w:jc w:val="center"/>
        <w:rPr>
          <w:rFonts w:ascii="Palatino Linotype" w:hAnsi="Palatino Linotype" w:cs="Arial"/>
        </w:rPr>
      </w:pPr>
      <w:r w:rsidRPr="007B523C">
        <w:rPr>
          <w:noProof/>
          <w:lang w:eastAsia="es-MX"/>
        </w:rPr>
        <w:lastRenderedPageBreak/>
        <w:drawing>
          <wp:inline distT="0" distB="0" distL="0" distR="0" wp14:anchorId="53E241B9" wp14:editId="765034DD">
            <wp:extent cx="5334935" cy="320119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7776" cy="3202900"/>
                    </a:xfrm>
                    <a:prstGeom prst="rect">
                      <a:avLst/>
                    </a:prstGeom>
                  </pic:spPr>
                </pic:pic>
              </a:graphicData>
            </a:graphic>
          </wp:inline>
        </w:drawing>
      </w:r>
    </w:p>
    <w:p w:rsidR="00FB2A8B" w:rsidRPr="007B523C" w:rsidRDefault="00FB2A8B" w:rsidP="00FB2A8B">
      <w:pPr>
        <w:pStyle w:val="Prrafodelista"/>
        <w:widowControl w:val="0"/>
        <w:autoSpaceDE w:val="0"/>
        <w:autoSpaceDN w:val="0"/>
        <w:adjustRightInd w:val="0"/>
        <w:ind w:left="709"/>
        <w:jc w:val="center"/>
        <w:rPr>
          <w:rFonts w:ascii="Palatino Linotype" w:hAnsi="Palatino Linotype" w:cs="Arial"/>
        </w:rPr>
      </w:pPr>
      <w:r w:rsidRPr="007B523C">
        <w:rPr>
          <w:noProof/>
          <w:lang w:eastAsia="es-MX"/>
        </w:rPr>
        <w:drawing>
          <wp:inline distT="0" distB="0" distL="0" distR="0" wp14:anchorId="44DDE26E" wp14:editId="32FE605B">
            <wp:extent cx="5339715" cy="417646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8993" cy="4191542"/>
                    </a:xfrm>
                    <a:prstGeom prst="rect">
                      <a:avLst/>
                    </a:prstGeom>
                  </pic:spPr>
                </pic:pic>
              </a:graphicData>
            </a:graphic>
          </wp:inline>
        </w:drawing>
      </w:r>
    </w:p>
    <w:p w:rsidR="00E021AB" w:rsidRPr="007B523C" w:rsidRDefault="001A17A3" w:rsidP="001A17A3">
      <w:pPr>
        <w:pStyle w:val="Prrafodelista"/>
        <w:widowControl w:val="0"/>
        <w:autoSpaceDE w:val="0"/>
        <w:autoSpaceDN w:val="0"/>
        <w:adjustRightInd w:val="0"/>
        <w:spacing w:before="120" w:after="120" w:line="360" w:lineRule="auto"/>
        <w:ind w:left="709"/>
        <w:jc w:val="center"/>
        <w:rPr>
          <w:rFonts w:ascii="Palatino Linotype" w:hAnsi="Palatino Linotype" w:cs="Arial"/>
        </w:rPr>
      </w:pPr>
      <w:r w:rsidRPr="007B523C">
        <w:rPr>
          <w:noProof/>
          <w:lang w:eastAsia="es-MX"/>
        </w:rPr>
        <w:lastRenderedPageBreak/>
        <w:drawing>
          <wp:inline distT="0" distB="0" distL="0" distR="0" wp14:anchorId="5C786603" wp14:editId="62565197">
            <wp:extent cx="5340545" cy="13584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6201" cy="1372567"/>
                    </a:xfrm>
                    <a:prstGeom prst="rect">
                      <a:avLst/>
                    </a:prstGeom>
                  </pic:spPr>
                </pic:pic>
              </a:graphicData>
            </a:graphic>
          </wp:inline>
        </w:drawing>
      </w:r>
    </w:p>
    <w:p w:rsidR="00601C34" w:rsidRPr="007B523C" w:rsidRDefault="002B65E6" w:rsidP="00601C34">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7B523C">
        <w:rPr>
          <w:rFonts w:ascii="Palatino Linotype" w:hAnsi="Palatino Linotype" w:cs="Arial"/>
        </w:rPr>
        <w:t>Por su parte,</w:t>
      </w:r>
      <w:r w:rsidR="00E652A9" w:rsidRPr="007B523C">
        <w:rPr>
          <w:rFonts w:ascii="Palatino Linotype" w:hAnsi="Palatino Linotype" w:cs="Arial"/>
        </w:rPr>
        <w:t xml:space="preserve"> como se precisó el Resultando </w:t>
      </w:r>
      <w:r w:rsidR="00E652A9" w:rsidRPr="007B523C">
        <w:rPr>
          <w:rFonts w:ascii="Palatino Linotype" w:hAnsi="Palatino Linotype" w:cs="Arial"/>
          <w:b/>
        </w:rPr>
        <w:fldChar w:fldCharType="begin"/>
      </w:r>
      <w:r w:rsidR="00E652A9" w:rsidRPr="007B523C">
        <w:rPr>
          <w:rFonts w:ascii="Palatino Linotype" w:hAnsi="Palatino Linotype" w:cs="Arial"/>
          <w:b/>
        </w:rPr>
        <w:instrText xml:space="preserve"> REF _Ref532313431 \r \h  \* MERGEFORMAT </w:instrText>
      </w:r>
      <w:r w:rsidR="00E652A9" w:rsidRPr="007B523C">
        <w:rPr>
          <w:rFonts w:ascii="Palatino Linotype" w:hAnsi="Palatino Linotype" w:cs="Arial"/>
          <w:b/>
        </w:rPr>
      </w:r>
      <w:r w:rsidR="00E652A9" w:rsidRPr="007B523C">
        <w:rPr>
          <w:rFonts w:ascii="Palatino Linotype" w:hAnsi="Palatino Linotype" w:cs="Arial"/>
          <w:b/>
        </w:rPr>
        <w:fldChar w:fldCharType="separate"/>
      </w:r>
      <w:r w:rsidR="00601C34" w:rsidRPr="007B523C">
        <w:rPr>
          <w:rFonts w:ascii="Palatino Linotype" w:hAnsi="Palatino Linotype" w:cs="Arial"/>
          <w:b/>
        </w:rPr>
        <w:t>VII</w:t>
      </w:r>
      <w:r w:rsidR="00E652A9" w:rsidRPr="007B523C">
        <w:rPr>
          <w:rFonts w:ascii="Palatino Linotype" w:hAnsi="Palatino Linotype" w:cs="Arial"/>
          <w:b/>
        </w:rPr>
        <w:fldChar w:fldCharType="end"/>
      </w:r>
      <w:r w:rsidR="00E652A9" w:rsidRPr="007B523C">
        <w:rPr>
          <w:rFonts w:ascii="Palatino Linotype" w:hAnsi="Palatino Linotype" w:cs="Arial"/>
        </w:rPr>
        <w:t xml:space="preserve"> de la presente resolución</w:t>
      </w:r>
      <w:r w:rsidR="001A17A3" w:rsidRPr="007B523C">
        <w:rPr>
          <w:rFonts w:ascii="Palatino Linotype" w:hAnsi="Palatino Linotype" w:cs="Arial"/>
        </w:rPr>
        <w:t>,</w:t>
      </w:r>
      <w:r w:rsidR="00396B45" w:rsidRPr="007B523C">
        <w:rPr>
          <w:rFonts w:ascii="Palatino Linotype" w:hAnsi="Palatino Linotype" w:cs="Arial"/>
          <w:b/>
          <w:lang w:val="es-ES_tradnl"/>
        </w:rPr>
        <w:t xml:space="preserve"> EL SUJETO OBLIGADO</w:t>
      </w:r>
      <w:r w:rsidR="00396B45" w:rsidRPr="007B523C">
        <w:rPr>
          <w:rFonts w:ascii="Palatino Linotype" w:hAnsi="Palatino Linotype" w:cs="Arial"/>
          <w:lang w:val="es-ES_tradnl"/>
        </w:rPr>
        <w:t xml:space="preserve"> </w:t>
      </w:r>
      <w:r w:rsidR="00033D72" w:rsidRPr="007B523C">
        <w:rPr>
          <w:rFonts w:ascii="Palatino Linotype" w:hAnsi="Palatino Linotype" w:cs="Arial"/>
          <w:lang w:val="es-ES_tradnl"/>
        </w:rPr>
        <w:t xml:space="preserve">remitió </w:t>
      </w:r>
      <w:r w:rsidR="00396B45" w:rsidRPr="007B523C">
        <w:rPr>
          <w:rFonts w:ascii="Palatino Linotype" w:hAnsi="Palatino Linotype" w:cs="Arial"/>
          <w:lang w:val="es-ES_tradnl"/>
        </w:rPr>
        <w:t xml:space="preserve">el Informe Justificado </w:t>
      </w:r>
      <w:r w:rsidR="00033D72" w:rsidRPr="007B523C">
        <w:rPr>
          <w:rFonts w:ascii="Palatino Linotype" w:hAnsi="Palatino Linotype" w:cs="Arial"/>
          <w:lang w:val="es-ES_tradnl"/>
        </w:rPr>
        <w:t xml:space="preserve">a través de los </w:t>
      </w:r>
      <w:r w:rsidR="00E652A9" w:rsidRPr="007B523C">
        <w:rPr>
          <w:rFonts w:ascii="Palatino Linotype" w:hAnsi="Palatino Linotype" w:cs="Arial"/>
          <w:lang w:val="es-ES_tradnl"/>
        </w:rPr>
        <w:t xml:space="preserve">archivos electrónicos denominados </w:t>
      </w:r>
      <w:r w:rsidR="00945BAB" w:rsidRPr="007B523C">
        <w:rPr>
          <w:rFonts w:ascii="Palatino Linotype" w:hAnsi="Palatino Linotype"/>
          <w:b/>
          <w:i/>
        </w:rPr>
        <w:t>EXPEDIENTE CERTIFICADO 219-2018.pdf</w:t>
      </w:r>
      <w:r w:rsidR="00945BAB" w:rsidRPr="007B523C">
        <w:rPr>
          <w:rFonts w:ascii="Palatino Linotype" w:hAnsi="Palatino Linotype"/>
        </w:rPr>
        <w:t xml:space="preserve">, </w:t>
      </w:r>
      <w:r w:rsidR="00601C34" w:rsidRPr="007B523C">
        <w:rPr>
          <w:rFonts w:ascii="Palatino Linotype" w:hAnsi="Palatino Linotype"/>
          <w:b/>
          <w:i/>
        </w:rPr>
        <w:t>INFORME JUSTIFICADO 04357-2018.pdf</w:t>
      </w:r>
      <w:r w:rsidR="00945BAB" w:rsidRPr="007B523C">
        <w:rPr>
          <w:rFonts w:ascii="Palatino Linotype" w:hAnsi="Palatino Linotype"/>
        </w:rPr>
        <w:t xml:space="preserve"> y</w:t>
      </w:r>
      <w:r w:rsidR="00601C34" w:rsidRPr="007B523C">
        <w:rPr>
          <w:rFonts w:ascii="Palatino Linotype" w:hAnsi="Palatino Linotype"/>
          <w:color w:val="000000"/>
        </w:rPr>
        <w:t xml:space="preserve"> </w:t>
      </w:r>
      <w:r w:rsidR="00601C34" w:rsidRPr="007B523C">
        <w:rPr>
          <w:rFonts w:ascii="Palatino Linotype" w:hAnsi="Palatino Linotype"/>
          <w:b/>
          <w:i/>
        </w:rPr>
        <w:t>RESPUESTA DE LA SOLICITUD 219-2018.pdf</w:t>
      </w:r>
      <w:r w:rsidR="00DE2C45" w:rsidRPr="007B523C">
        <w:rPr>
          <w:rFonts w:ascii="Palatino Linotype" w:hAnsi="Palatino Linotype"/>
        </w:rPr>
        <w:t xml:space="preserve">, </w:t>
      </w:r>
      <w:r w:rsidR="00601C34" w:rsidRPr="007B523C">
        <w:rPr>
          <w:rFonts w:ascii="Palatino Linotype" w:hAnsi="Palatino Linotype" w:cs="Arial"/>
        </w:rPr>
        <w:t>los cuales contienen lo siguiente:</w:t>
      </w:r>
    </w:p>
    <w:p w:rsidR="00945BAB" w:rsidRPr="007B523C" w:rsidRDefault="00945BAB" w:rsidP="00EC2991">
      <w:pPr>
        <w:pStyle w:val="Prrafodelista"/>
        <w:widowControl w:val="0"/>
        <w:numPr>
          <w:ilvl w:val="0"/>
          <w:numId w:val="7"/>
        </w:numPr>
        <w:tabs>
          <w:tab w:val="left" w:pos="1701"/>
        </w:tabs>
        <w:autoSpaceDE w:val="0"/>
        <w:autoSpaceDN w:val="0"/>
        <w:adjustRightInd w:val="0"/>
        <w:spacing w:before="360" w:after="240" w:line="360" w:lineRule="auto"/>
        <w:ind w:left="357" w:hanging="357"/>
        <w:jc w:val="both"/>
        <w:rPr>
          <w:rFonts w:ascii="Palatino Linotype" w:hAnsi="Palatino Linotype" w:cs="Arial"/>
        </w:rPr>
      </w:pPr>
      <w:r w:rsidRPr="007B523C">
        <w:rPr>
          <w:rFonts w:ascii="Palatino Linotype" w:hAnsi="Palatino Linotype"/>
          <w:b/>
          <w:i/>
        </w:rPr>
        <w:t>EXPEDIENTE CERTIFICADO 219-2018.pdf</w:t>
      </w:r>
      <w:r w:rsidR="00601C34" w:rsidRPr="007B523C">
        <w:rPr>
          <w:rFonts w:ascii="Palatino Linotype" w:hAnsi="Palatino Linotype"/>
          <w:bCs/>
        </w:rPr>
        <w:t xml:space="preserve">. </w:t>
      </w:r>
      <w:r w:rsidRPr="007B523C">
        <w:rPr>
          <w:rFonts w:ascii="Palatino Linotype" w:hAnsi="Palatino Linotype"/>
          <w:bCs/>
        </w:rPr>
        <w:t xml:space="preserve">Versión digitalizada de la certificación que realizó el Visitador General Sede Toluca de la Comisión de Derechos Humanos del Estado de México, de las constancias que conforman el expediente electrónico del </w:t>
      </w:r>
      <w:r w:rsidRPr="007B523C">
        <w:rPr>
          <w:rFonts w:ascii="Palatino Linotype" w:hAnsi="Palatino Linotype"/>
          <w:b/>
        </w:rPr>
        <w:t>SAIMEX</w:t>
      </w:r>
      <w:r w:rsidRPr="007B523C">
        <w:rPr>
          <w:rFonts w:ascii="Palatino Linotype" w:hAnsi="Palatino Linotype"/>
        </w:rPr>
        <w:t xml:space="preserve">, relacionados con la solicitud de acceso a la información pública número </w:t>
      </w:r>
      <w:r w:rsidRPr="007B523C">
        <w:rPr>
          <w:rFonts w:ascii="Palatino Linotype" w:hAnsi="Palatino Linotype"/>
          <w:b/>
          <w:bCs/>
        </w:rPr>
        <w:t>00219/CODHEM/IP/2018</w:t>
      </w:r>
      <w:r w:rsidRPr="007B523C">
        <w:rPr>
          <w:rFonts w:ascii="Palatino Linotype" w:hAnsi="Palatino Linotype"/>
          <w:bCs/>
        </w:rPr>
        <w:t>,</w:t>
      </w:r>
      <w:r w:rsidRPr="007B523C">
        <w:rPr>
          <w:rFonts w:ascii="Palatino Linotype" w:hAnsi="Palatino Linotype"/>
        </w:rPr>
        <w:t xml:space="preserve"> hasta la admisión a trámite del presente recurso de revisión.</w:t>
      </w:r>
    </w:p>
    <w:p w:rsidR="00945BAB" w:rsidRPr="007B523C" w:rsidRDefault="00BD5CFC" w:rsidP="00EC2991">
      <w:pPr>
        <w:pStyle w:val="Prrafodelista"/>
        <w:widowControl w:val="0"/>
        <w:numPr>
          <w:ilvl w:val="0"/>
          <w:numId w:val="7"/>
        </w:numPr>
        <w:tabs>
          <w:tab w:val="left" w:pos="1701"/>
        </w:tabs>
        <w:autoSpaceDE w:val="0"/>
        <w:autoSpaceDN w:val="0"/>
        <w:adjustRightInd w:val="0"/>
        <w:spacing w:before="360" w:after="240" w:line="360" w:lineRule="auto"/>
        <w:ind w:left="357" w:hanging="357"/>
        <w:jc w:val="both"/>
        <w:rPr>
          <w:rFonts w:ascii="Palatino Linotype" w:hAnsi="Palatino Linotype" w:cs="Arial"/>
        </w:rPr>
      </w:pPr>
      <w:r w:rsidRPr="007B523C">
        <w:rPr>
          <w:rFonts w:ascii="Palatino Linotype" w:hAnsi="Palatino Linotype"/>
          <w:b/>
          <w:i/>
        </w:rPr>
        <w:t>INFORME JUSTIFICADO 04357-2018.pdf</w:t>
      </w:r>
      <w:r w:rsidRPr="007B523C">
        <w:rPr>
          <w:rFonts w:ascii="Palatino Linotype" w:hAnsi="Palatino Linotype"/>
        </w:rPr>
        <w:t xml:space="preserve">. </w:t>
      </w:r>
      <w:r w:rsidRPr="007B523C">
        <w:rPr>
          <w:rFonts w:ascii="Palatino Linotype" w:hAnsi="Palatino Linotype" w:cs="Arial"/>
        </w:rPr>
        <w:t>Oficio número UT/300/2018, de fecha 23 de noviembre de 2018, emitid</w:t>
      </w:r>
      <w:r w:rsidR="00AD0042" w:rsidRPr="007B523C">
        <w:rPr>
          <w:rFonts w:ascii="Palatino Linotype" w:hAnsi="Palatino Linotype" w:cs="Arial"/>
        </w:rPr>
        <w:t>o</w:t>
      </w:r>
      <w:r w:rsidRPr="007B523C">
        <w:rPr>
          <w:rFonts w:ascii="Palatino Linotype" w:hAnsi="Palatino Linotype" w:cs="Arial"/>
        </w:rPr>
        <w:t xml:space="preserve"> por la Titular de la Unidad de Transparencia, mediante el cual remite a esta Ponencia Resolutora, el Informe Justificado correspondiente, </w:t>
      </w:r>
      <w:r w:rsidR="00AD0042" w:rsidRPr="007B523C">
        <w:rPr>
          <w:rFonts w:ascii="Palatino Linotype" w:hAnsi="Palatino Linotype" w:cs="Arial"/>
        </w:rPr>
        <w:t xml:space="preserve">en </w:t>
      </w:r>
      <w:r w:rsidRPr="007B523C">
        <w:rPr>
          <w:rFonts w:ascii="Palatino Linotype" w:hAnsi="Palatino Linotype" w:cs="Arial"/>
        </w:rPr>
        <w:t>el cual, medularmente, realizó las siguientes precisiones:</w:t>
      </w:r>
    </w:p>
    <w:p w:rsidR="00BD5CFC" w:rsidRPr="007B523C" w:rsidRDefault="00BD5CFC" w:rsidP="00EC2991">
      <w:pPr>
        <w:pStyle w:val="Prrafodelista"/>
        <w:widowControl w:val="0"/>
        <w:numPr>
          <w:ilvl w:val="0"/>
          <w:numId w:val="8"/>
        </w:numPr>
        <w:tabs>
          <w:tab w:val="left" w:pos="1701"/>
        </w:tabs>
        <w:autoSpaceDE w:val="0"/>
        <w:autoSpaceDN w:val="0"/>
        <w:adjustRightInd w:val="0"/>
        <w:spacing w:before="140" w:after="120" w:line="360" w:lineRule="auto"/>
        <w:jc w:val="both"/>
        <w:rPr>
          <w:rFonts w:ascii="Palatino Linotype" w:hAnsi="Palatino Linotype" w:cs="Arial"/>
        </w:rPr>
      </w:pPr>
      <w:r w:rsidRPr="007B523C">
        <w:rPr>
          <w:rFonts w:ascii="Palatino Linotype" w:hAnsi="Palatino Linotype" w:cs="Arial"/>
        </w:rPr>
        <w:t xml:space="preserve">Jamás le fue vulnerado su derecho de acceso a la información al </w:t>
      </w:r>
      <w:r w:rsidRPr="007B523C">
        <w:rPr>
          <w:rFonts w:ascii="Palatino Linotype" w:hAnsi="Palatino Linotype" w:cs="Arial"/>
          <w:b/>
        </w:rPr>
        <w:t>RECURRENTE</w:t>
      </w:r>
      <w:r w:rsidRPr="007B523C">
        <w:rPr>
          <w:rFonts w:ascii="Palatino Linotype" w:hAnsi="Palatino Linotype" w:cs="Arial"/>
        </w:rPr>
        <w:t xml:space="preserve">, ya que en la respuesta a la solicitud se privilegió el principio de máxima </w:t>
      </w:r>
      <w:r w:rsidRPr="007B523C">
        <w:rPr>
          <w:rFonts w:ascii="Palatino Linotype" w:hAnsi="Palatino Linotype" w:cs="Arial"/>
        </w:rPr>
        <w:lastRenderedPageBreak/>
        <w:t xml:space="preserve">publicidad, atendiendo punto por punto cada requerimiento hecho, sin evadir en ningún momento la información requerida, ya que se entregó toda la información relacionada con la solicitud de </w:t>
      </w:r>
      <w:r w:rsidR="00BF514F" w:rsidRPr="007B523C">
        <w:rPr>
          <w:rFonts w:ascii="Palatino Linotype" w:hAnsi="Palatino Linotype" w:cs="Arial"/>
        </w:rPr>
        <w:t>mérito, y</w:t>
      </w:r>
    </w:p>
    <w:p w:rsidR="00BF514F" w:rsidRPr="007B523C" w:rsidRDefault="00BF514F" w:rsidP="00EC2991">
      <w:pPr>
        <w:pStyle w:val="Prrafodelista"/>
        <w:widowControl w:val="0"/>
        <w:numPr>
          <w:ilvl w:val="0"/>
          <w:numId w:val="8"/>
        </w:numPr>
        <w:tabs>
          <w:tab w:val="left" w:pos="1701"/>
        </w:tabs>
        <w:autoSpaceDE w:val="0"/>
        <w:autoSpaceDN w:val="0"/>
        <w:adjustRightInd w:val="0"/>
        <w:spacing w:before="140" w:after="120" w:line="360" w:lineRule="auto"/>
        <w:jc w:val="both"/>
        <w:rPr>
          <w:rFonts w:ascii="Palatino Linotype" w:hAnsi="Palatino Linotype" w:cs="Arial"/>
        </w:rPr>
      </w:pPr>
      <w:r w:rsidRPr="007B523C">
        <w:rPr>
          <w:rFonts w:ascii="Palatino Linotype" w:hAnsi="Palatino Linotype" w:cs="Arial"/>
        </w:rPr>
        <w:t xml:space="preserve">Las razones o motivos de inconformidad son incongruentes, en virtud de que, </w:t>
      </w:r>
      <w:r w:rsidRPr="007B523C">
        <w:rPr>
          <w:rFonts w:ascii="Palatino Linotype" w:hAnsi="Palatino Linotype" w:cs="Arial"/>
          <w:b/>
        </w:rPr>
        <w:t>EL RECURRENTE</w:t>
      </w:r>
      <w:r w:rsidRPr="007B523C">
        <w:rPr>
          <w:rFonts w:ascii="Palatino Linotype" w:hAnsi="Palatino Linotype" w:cs="Arial"/>
        </w:rPr>
        <w:t xml:space="preserve">, interpreto de manera equivocada la información proporcionada, toda vez que en la respuesta se menciona que son quejas en contra de corporaciones municipales de seguridad; sin embargo, siguiendo lo señalado por el artículo 4 de la Ley de la Comisión de Derechos Humanos del Estado de México, se remite por segunda ocasión, la información solicitada, ratificando la estadística, </w:t>
      </w:r>
      <w:r w:rsidRPr="007B523C">
        <w:rPr>
          <w:rFonts w:ascii="Palatino Linotype" w:hAnsi="Palatino Linotype" w:cs="Arial"/>
          <w:b/>
        </w:rPr>
        <w:t>agregando</w:t>
      </w:r>
      <w:r w:rsidRPr="007B523C">
        <w:rPr>
          <w:rFonts w:ascii="Palatino Linotype" w:hAnsi="Palatino Linotype" w:cs="Arial"/>
        </w:rPr>
        <w:t xml:space="preserve"> únicamente lo siguiente: “</w:t>
      </w:r>
      <w:r w:rsidRPr="007B523C">
        <w:rPr>
          <w:rFonts w:ascii="Palatino Linotype" w:hAnsi="Palatino Linotype" w:cs="Arial"/>
          <w:i/>
        </w:rPr>
        <w:t>Policía Municipal</w:t>
      </w:r>
      <w:r w:rsidRPr="007B523C">
        <w:rPr>
          <w:rFonts w:ascii="Palatino Linotype" w:hAnsi="Palatino Linotype" w:cs="Arial"/>
        </w:rPr>
        <w:t>”</w:t>
      </w:r>
      <w:r w:rsidR="00C427E5" w:rsidRPr="007B523C">
        <w:rPr>
          <w:rFonts w:ascii="Palatino Linotype" w:hAnsi="Palatino Linotype" w:cs="Arial"/>
        </w:rPr>
        <w:t>, solicitando el sobreseimiento del recurso de revisión en términos del artículo 192, fracción III, de la Ley de la materia.</w:t>
      </w:r>
    </w:p>
    <w:p w:rsidR="00F028A7" w:rsidRPr="007B523C" w:rsidRDefault="00BF514F" w:rsidP="00EC2991">
      <w:pPr>
        <w:pStyle w:val="Prrafodelista"/>
        <w:widowControl w:val="0"/>
        <w:numPr>
          <w:ilvl w:val="0"/>
          <w:numId w:val="7"/>
        </w:numPr>
        <w:tabs>
          <w:tab w:val="left" w:pos="1701"/>
        </w:tabs>
        <w:autoSpaceDE w:val="0"/>
        <w:autoSpaceDN w:val="0"/>
        <w:adjustRightInd w:val="0"/>
        <w:spacing w:before="360" w:after="240" w:line="360" w:lineRule="auto"/>
        <w:ind w:left="357" w:hanging="357"/>
        <w:jc w:val="both"/>
        <w:rPr>
          <w:rFonts w:ascii="Palatino Linotype" w:hAnsi="Palatino Linotype" w:cs="Arial"/>
        </w:rPr>
      </w:pPr>
      <w:r w:rsidRPr="007B523C">
        <w:rPr>
          <w:rFonts w:ascii="Palatino Linotype" w:hAnsi="Palatino Linotype"/>
          <w:b/>
          <w:i/>
        </w:rPr>
        <w:t>RESPUESTA DE LA SOLICITUD 219-2018.pdf</w:t>
      </w:r>
      <w:r w:rsidRPr="007B523C">
        <w:rPr>
          <w:rFonts w:ascii="Palatino Linotype" w:hAnsi="Palatino Linotype" w:cs="Arial"/>
        </w:rPr>
        <w:t xml:space="preserve">. </w:t>
      </w:r>
      <w:r w:rsidR="00F028A7" w:rsidRPr="007B523C">
        <w:rPr>
          <w:rFonts w:ascii="Palatino Linotype" w:hAnsi="Palatino Linotype" w:cs="Arial"/>
        </w:rPr>
        <w:t xml:space="preserve">Oficio número UT/299/2018, de fecha 23 de noviembre de 2018, emitido por la Titular de la Unidad de Transparencia, mediante el cual informa al </w:t>
      </w:r>
      <w:r w:rsidR="00F028A7" w:rsidRPr="007B523C">
        <w:rPr>
          <w:rFonts w:ascii="Palatino Linotype" w:hAnsi="Palatino Linotype" w:cs="Arial"/>
          <w:b/>
        </w:rPr>
        <w:t>RECURRENTE</w:t>
      </w:r>
      <w:r w:rsidR="00F028A7" w:rsidRPr="007B523C">
        <w:rPr>
          <w:rFonts w:ascii="Palatino Linotype" w:hAnsi="Palatino Linotype" w:cs="Arial"/>
        </w:rPr>
        <w:t xml:space="preserve">, </w:t>
      </w:r>
      <w:r w:rsidR="00515958" w:rsidRPr="007B523C">
        <w:rPr>
          <w:rFonts w:ascii="Palatino Linotype" w:hAnsi="Palatino Linotype" w:cs="Arial"/>
        </w:rPr>
        <w:t>lo siguiente</w:t>
      </w:r>
      <w:r w:rsidR="00F028A7" w:rsidRPr="007B523C">
        <w:rPr>
          <w:rFonts w:ascii="Palatino Linotype" w:hAnsi="Palatino Linotype" w:cs="Arial"/>
        </w:rPr>
        <w:t>:</w:t>
      </w:r>
    </w:p>
    <w:p w:rsidR="00515958" w:rsidRPr="007B523C" w:rsidRDefault="00515958" w:rsidP="00EC2991">
      <w:pPr>
        <w:pStyle w:val="Prrafodelista"/>
        <w:widowControl w:val="0"/>
        <w:numPr>
          <w:ilvl w:val="0"/>
          <w:numId w:val="8"/>
        </w:numPr>
        <w:tabs>
          <w:tab w:val="left" w:pos="1701"/>
        </w:tabs>
        <w:autoSpaceDE w:val="0"/>
        <w:autoSpaceDN w:val="0"/>
        <w:adjustRightInd w:val="0"/>
        <w:spacing w:before="140" w:after="120" w:line="360" w:lineRule="auto"/>
        <w:jc w:val="both"/>
        <w:rPr>
          <w:rFonts w:ascii="Palatino Linotype" w:hAnsi="Palatino Linotype" w:cs="Arial"/>
        </w:rPr>
      </w:pPr>
      <w:r w:rsidRPr="007B523C">
        <w:rPr>
          <w:rFonts w:ascii="Palatino Linotype" w:hAnsi="Palatino Linotype" w:cs="Arial"/>
        </w:rPr>
        <w:t xml:space="preserve">Que de conformidad con el segundo párrafo del artículo 12 de la Ley </w:t>
      </w:r>
      <w:r w:rsidRPr="007B523C">
        <w:rPr>
          <w:rFonts w:ascii="Palatino Linotype" w:eastAsiaTheme="minorEastAsia" w:hAnsi="Palatino Linotype"/>
          <w:color w:val="222222"/>
          <w:lang w:eastAsia="es-ES_tradnl"/>
        </w:rPr>
        <w:t xml:space="preserve">de </w:t>
      </w:r>
      <w:r w:rsidRPr="007B523C">
        <w:rPr>
          <w:rFonts w:ascii="Palatino Linotype" w:hAnsi="Palatino Linotype" w:cs="Arial"/>
        </w:rPr>
        <w:t>Transparencia</w:t>
      </w:r>
      <w:r w:rsidRPr="007B523C">
        <w:rPr>
          <w:rFonts w:ascii="Palatino Linotype" w:eastAsiaTheme="minorEastAsia" w:hAnsi="Palatino Linotype"/>
          <w:color w:val="222222"/>
          <w:lang w:eastAsia="es-ES_tradnl"/>
        </w:rPr>
        <w:t xml:space="preserve"> y Acceso a la Información Pública del Estado de México y Municipios, la obligación de proporcionar información pública </w:t>
      </w:r>
      <w:r w:rsidRPr="007B523C">
        <w:rPr>
          <w:rFonts w:ascii="Palatino Linotype" w:eastAsiaTheme="minorEastAsia" w:hAnsi="Palatino Linotype"/>
          <w:b/>
          <w:color w:val="222222"/>
          <w:lang w:eastAsia="es-ES_tradnl"/>
        </w:rPr>
        <w:t>no comprende el procesamiento de la misma</w:t>
      </w:r>
      <w:r w:rsidRPr="007B523C">
        <w:rPr>
          <w:rFonts w:ascii="Palatino Linotype" w:eastAsiaTheme="minorEastAsia" w:hAnsi="Palatino Linotype"/>
          <w:color w:val="222222"/>
          <w:lang w:eastAsia="es-ES_tradnl"/>
        </w:rPr>
        <w:t xml:space="preserve">, ni el presentarla conforme al interés del solicitante; </w:t>
      </w:r>
      <w:r w:rsidRPr="007B523C">
        <w:rPr>
          <w:rFonts w:ascii="Palatino Linotype" w:eastAsiaTheme="minorEastAsia" w:hAnsi="Palatino Linotype"/>
          <w:b/>
          <w:color w:val="222222"/>
          <w:lang w:eastAsia="es-ES_tradnl"/>
        </w:rPr>
        <w:t>no estarán obligados a generarla</w:t>
      </w:r>
      <w:r w:rsidRPr="007B523C">
        <w:rPr>
          <w:rFonts w:ascii="Palatino Linotype" w:eastAsiaTheme="minorEastAsia" w:hAnsi="Palatino Linotype"/>
          <w:color w:val="222222"/>
          <w:lang w:eastAsia="es-ES_tradnl"/>
        </w:rPr>
        <w:t xml:space="preserve">, resumirla, efectuar cálculos o practicar investigaciones; sin embargo, con el propósito de privilegiar el principio de máxima publicidad, la Unidad de Información, Planeación, Programación y Evaluación, </w:t>
      </w:r>
      <w:r w:rsidRPr="007B523C">
        <w:rPr>
          <w:rFonts w:ascii="Palatino Linotype" w:eastAsiaTheme="minorEastAsia" w:hAnsi="Palatino Linotype"/>
          <w:b/>
          <w:color w:val="222222"/>
          <w:lang w:eastAsia="es-ES_tradnl"/>
        </w:rPr>
        <w:t>generó la siguiente información</w:t>
      </w:r>
      <w:r w:rsidRPr="007B523C">
        <w:rPr>
          <w:rFonts w:ascii="Palatino Linotype" w:eastAsiaTheme="minorEastAsia" w:hAnsi="Palatino Linotype"/>
          <w:color w:val="222222"/>
          <w:lang w:eastAsia="es-ES_tradnl"/>
        </w:rPr>
        <w:t>:</w:t>
      </w:r>
    </w:p>
    <w:p w:rsidR="00515958" w:rsidRPr="007B523C" w:rsidRDefault="00515958" w:rsidP="00515958">
      <w:pPr>
        <w:pStyle w:val="Prrafodelista"/>
        <w:widowControl w:val="0"/>
        <w:tabs>
          <w:tab w:val="left" w:pos="1701"/>
        </w:tabs>
        <w:autoSpaceDE w:val="0"/>
        <w:autoSpaceDN w:val="0"/>
        <w:adjustRightInd w:val="0"/>
        <w:ind w:left="703"/>
        <w:jc w:val="center"/>
        <w:rPr>
          <w:rFonts w:ascii="Palatino Linotype" w:eastAsiaTheme="minorEastAsia" w:hAnsi="Palatino Linotype"/>
          <w:color w:val="222222"/>
          <w:lang w:eastAsia="es-ES_tradnl"/>
        </w:rPr>
      </w:pPr>
      <w:r w:rsidRPr="007B523C">
        <w:rPr>
          <w:noProof/>
          <w:lang w:eastAsia="es-MX"/>
        </w:rPr>
        <w:lastRenderedPageBreak/>
        <w:drawing>
          <wp:inline distT="0" distB="0" distL="0" distR="0" wp14:anchorId="43F4071F" wp14:editId="0B094E4C">
            <wp:extent cx="5334935" cy="1293229"/>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58534" cy="1298950"/>
                    </a:xfrm>
                    <a:prstGeom prst="rect">
                      <a:avLst/>
                    </a:prstGeom>
                  </pic:spPr>
                </pic:pic>
              </a:graphicData>
            </a:graphic>
          </wp:inline>
        </w:drawing>
      </w:r>
    </w:p>
    <w:p w:rsidR="00515958" w:rsidRPr="007B523C" w:rsidRDefault="00515958" w:rsidP="00515958">
      <w:pPr>
        <w:pStyle w:val="Prrafodelista"/>
        <w:widowControl w:val="0"/>
        <w:tabs>
          <w:tab w:val="left" w:pos="1701"/>
        </w:tabs>
        <w:autoSpaceDE w:val="0"/>
        <w:autoSpaceDN w:val="0"/>
        <w:adjustRightInd w:val="0"/>
        <w:ind w:left="703"/>
        <w:jc w:val="center"/>
        <w:rPr>
          <w:rFonts w:ascii="Palatino Linotype" w:eastAsiaTheme="minorEastAsia" w:hAnsi="Palatino Linotype"/>
          <w:color w:val="222222"/>
          <w:lang w:eastAsia="es-ES_tradnl"/>
        </w:rPr>
      </w:pPr>
    </w:p>
    <w:p w:rsidR="00515958" w:rsidRPr="007B523C" w:rsidRDefault="00515958" w:rsidP="00515958">
      <w:pPr>
        <w:pStyle w:val="Prrafodelista"/>
        <w:widowControl w:val="0"/>
        <w:tabs>
          <w:tab w:val="left" w:pos="1701"/>
        </w:tabs>
        <w:autoSpaceDE w:val="0"/>
        <w:autoSpaceDN w:val="0"/>
        <w:adjustRightInd w:val="0"/>
        <w:ind w:left="703"/>
        <w:jc w:val="center"/>
        <w:rPr>
          <w:rFonts w:ascii="Palatino Linotype" w:eastAsiaTheme="minorEastAsia" w:hAnsi="Palatino Linotype"/>
          <w:color w:val="222222"/>
          <w:lang w:eastAsia="es-ES_tradnl"/>
        </w:rPr>
      </w:pPr>
      <w:r w:rsidRPr="007B523C">
        <w:rPr>
          <w:noProof/>
          <w:lang w:eastAsia="es-MX"/>
        </w:rPr>
        <w:drawing>
          <wp:inline distT="0" distB="0" distL="0" distR="0" wp14:anchorId="0BCAE5CD" wp14:editId="409DE713">
            <wp:extent cx="5335474" cy="327931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3553" cy="3284284"/>
                    </a:xfrm>
                    <a:prstGeom prst="rect">
                      <a:avLst/>
                    </a:prstGeom>
                  </pic:spPr>
                </pic:pic>
              </a:graphicData>
            </a:graphic>
          </wp:inline>
        </w:drawing>
      </w:r>
    </w:p>
    <w:p w:rsidR="00515958" w:rsidRPr="007B523C" w:rsidRDefault="00515958" w:rsidP="00515958">
      <w:pPr>
        <w:pStyle w:val="Prrafodelista"/>
        <w:widowControl w:val="0"/>
        <w:tabs>
          <w:tab w:val="left" w:pos="1701"/>
        </w:tabs>
        <w:autoSpaceDE w:val="0"/>
        <w:autoSpaceDN w:val="0"/>
        <w:adjustRightInd w:val="0"/>
        <w:ind w:left="703"/>
        <w:jc w:val="center"/>
        <w:rPr>
          <w:rFonts w:ascii="Palatino Linotype" w:eastAsiaTheme="minorEastAsia" w:hAnsi="Palatino Linotype"/>
          <w:color w:val="222222"/>
          <w:lang w:eastAsia="es-ES_tradnl"/>
        </w:rPr>
      </w:pPr>
      <w:r w:rsidRPr="007B523C">
        <w:rPr>
          <w:noProof/>
          <w:lang w:eastAsia="es-MX"/>
        </w:rPr>
        <w:drawing>
          <wp:inline distT="0" distB="0" distL="0" distR="0" wp14:anchorId="7106389E" wp14:editId="51A9E676">
            <wp:extent cx="5290056" cy="2597760"/>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4806" cy="2609914"/>
                    </a:xfrm>
                    <a:prstGeom prst="rect">
                      <a:avLst/>
                    </a:prstGeom>
                  </pic:spPr>
                </pic:pic>
              </a:graphicData>
            </a:graphic>
          </wp:inline>
        </w:drawing>
      </w:r>
    </w:p>
    <w:p w:rsidR="00515958" w:rsidRPr="007B523C" w:rsidRDefault="00515958" w:rsidP="00515958">
      <w:pPr>
        <w:pStyle w:val="Prrafodelista"/>
        <w:widowControl w:val="0"/>
        <w:tabs>
          <w:tab w:val="left" w:pos="1701"/>
        </w:tabs>
        <w:autoSpaceDE w:val="0"/>
        <w:autoSpaceDN w:val="0"/>
        <w:adjustRightInd w:val="0"/>
        <w:ind w:left="703"/>
        <w:jc w:val="center"/>
        <w:rPr>
          <w:rFonts w:ascii="Palatino Linotype" w:eastAsiaTheme="minorEastAsia" w:hAnsi="Palatino Linotype"/>
          <w:color w:val="222222"/>
          <w:lang w:eastAsia="es-ES_tradnl"/>
        </w:rPr>
      </w:pPr>
      <w:r w:rsidRPr="007B523C">
        <w:rPr>
          <w:noProof/>
          <w:lang w:eastAsia="es-MX"/>
        </w:rPr>
        <w:lastRenderedPageBreak/>
        <w:drawing>
          <wp:inline distT="0" distB="0" distL="0" distR="0" wp14:anchorId="0A86D2BE" wp14:editId="5899E42C">
            <wp:extent cx="5308757" cy="2281002"/>
            <wp:effectExtent l="0" t="0" r="635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21891" cy="2286645"/>
                    </a:xfrm>
                    <a:prstGeom prst="rect">
                      <a:avLst/>
                    </a:prstGeom>
                  </pic:spPr>
                </pic:pic>
              </a:graphicData>
            </a:graphic>
          </wp:inline>
        </w:drawing>
      </w:r>
    </w:p>
    <w:p w:rsidR="00515958" w:rsidRPr="007B523C" w:rsidRDefault="00515958" w:rsidP="00515958">
      <w:pPr>
        <w:pStyle w:val="Prrafodelista"/>
        <w:widowControl w:val="0"/>
        <w:tabs>
          <w:tab w:val="left" w:pos="1701"/>
        </w:tabs>
        <w:autoSpaceDE w:val="0"/>
        <w:autoSpaceDN w:val="0"/>
        <w:adjustRightInd w:val="0"/>
        <w:ind w:left="703"/>
        <w:jc w:val="center"/>
        <w:rPr>
          <w:rFonts w:ascii="Palatino Linotype" w:eastAsiaTheme="minorEastAsia" w:hAnsi="Palatino Linotype"/>
          <w:color w:val="222222"/>
          <w:lang w:eastAsia="es-ES_tradnl"/>
        </w:rPr>
      </w:pPr>
      <w:r w:rsidRPr="007B523C">
        <w:rPr>
          <w:noProof/>
          <w:lang w:eastAsia="es-MX"/>
        </w:rPr>
        <w:drawing>
          <wp:inline distT="0" distB="0" distL="0" distR="0" wp14:anchorId="1DBA271F" wp14:editId="474B1A27">
            <wp:extent cx="5292760" cy="4997396"/>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10871" cy="5014496"/>
                    </a:xfrm>
                    <a:prstGeom prst="rect">
                      <a:avLst/>
                    </a:prstGeom>
                  </pic:spPr>
                </pic:pic>
              </a:graphicData>
            </a:graphic>
          </wp:inline>
        </w:drawing>
      </w:r>
    </w:p>
    <w:p w:rsidR="00515958" w:rsidRPr="007B523C" w:rsidRDefault="00515958" w:rsidP="00515958">
      <w:pPr>
        <w:pStyle w:val="Prrafodelista"/>
        <w:widowControl w:val="0"/>
        <w:tabs>
          <w:tab w:val="left" w:pos="1701"/>
        </w:tabs>
        <w:autoSpaceDE w:val="0"/>
        <w:autoSpaceDN w:val="0"/>
        <w:adjustRightInd w:val="0"/>
        <w:ind w:left="703"/>
        <w:jc w:val="center"/>
        <w:rPr>
          <w:rFonts w:ascii="Palatino Linotype" w:hAnsi="Palatino Linotype" w:cs="Arial"/>
        </w:rPr>
      </w:pPr>
      <w:r w:rsidRPr="007B523C">
        <w:rPr>
          <w:noProof/>
          <w:lang w:eastAsia="es-MX"/>
        </w:rPr>
        <w:lastRenderedPageBreak/>
        <w:drawing>
          <wp:inline distT="0" distB="0" distL="0" distR="0" wp14:anchorId="3D379C02" wp14:editId="4B4EF3E1">
            <wp:extent cx="5305505" cy="5233958"/>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16412" cy="5244718"/>
                    </a:xfrm>
                    <a:prstGeom prst="rect">
                      <a:avLst/>
                    </a:prstGeom>
                  </pic:spPr>
                </pic:pic>
              </a:graphicData>
            </a:graphic>
          </wp:inline>
        </w:drawing>
      </w:r>
    </w:p>
    <w:p w:rsidR="00515958" w:rsidRPr="007B523C" w:rsidRDefault="00515958" w:rsidP="00515958">
      <w:pPr>
        <w:pStyle w:val="Prrafodelista"/>
        <w:widowControl w:val="0"/>
        <w:tabs>
          <w:tab w:val="left" w:pos="1701"/>
        </w:tabs>
        <w:autoSpaceDE w:val="0"/>
        <w:autoSpaceDN w:val="0"/>
        <w:adjustRightInd w:val="0"/>
        <w:ind w:left="709"/>
        <w:jc w:val="center"/>
        <w:rPr>
          <w:rFonts w:ascii="Palatino Linotype" w:hAnsi="Palatino Linotype" w:cs="Arial"/>
        </w:rPr>
      </w:pPr>
      <w:r w:rsidRPr="007B523C">
        <w:rPr>
          <w:noProof/>
          <w:lang w:eastAsia="es-MX"/>
        </w:rPr>
        <w:drawing>
          <wp:inline distT="0" distB="0" distL="0" distR="0" wp14:anchorId="495AFE32" wp14:editId="0B16F492">
            <wp:extent cx="5327864" cy="2194583"/>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65443" cy="2210062"/>
                    </a:xfrm>
                    <a:prstGeom prst="rect">
                      <a:avLst/>
                    </a:prstGeom>
                  </pic:spPr>
                </pic:pic>
              </a:graphicData>
            </a:graphic>
          </wp:inline>
        </w:drawing>
      </w:r>
    </w:p>
    <w:p w:rsidR="002B65E6" w:rsidRPr="007B523C" w:rsidRDefault="002B65E6" w:rsidP="001711F5">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sidRPr="007B523C">
        <w:rPr>
          <w:rFonts w:ascii="Palatino Linotype" w:hAnsi="Palatino Linotype" w:cs="Arial"/>
          <w:lang w:val="es-ES_tradnl"/>
        </w:rPr>
        <w:lastRenderedPageBreak/>
        <w:t>En atención a las consideraciones anteriores, esta Ponencia Resolutora</w:t>
      </w:r>
      <w:r w:rsidRPr="007B523C">
        <w:rPr>
          <w:rFonts w:ascii="Palatino Linotype" w:hAnsi="Palatino Linotype"/>
          <w:color w:val="000000" w:themeColor="text1"/>
        </w:rPr>
        <w:t xml:space="preserve"> advierte que en el presente caso, se actualiza la hipótesis prevista en </w:t>
      </w:r>
      <w:r w:rsidRPr="007B523C">
        <w:rPr>
          <w:rFonts w:ascii="Palatino Linotype" w:hAnsi="Palatino Linotype" w:cs="Arial"/>
          <w:lang w:val="es-ES_tradnl"/>
        </w:rPr>
        <w:t xml:space="preserve">el </w:t>
      </w:r>
      <w:r w:rsidRPr="007B523C">
        <w:rPr>
          <w:rFonts w:ascii="Palatino Linotype" w:hAnsi="Palatino Linotype"/>
          <w:color w:val="000000" w:themeColor="text1"/>
        </w:rPr>
        <w:t>artículo 192</w:t>
      </w:r>
      <w:r w:rsidR="007001D5" w:rsidRPr="007B523C">
        <w:rPr>
          <w:rFonts w:ascii="Palatino Linotype" w:hAnsi="Palatino Linotype"/>
          <w:color w:val="000000" w:themeColor="text1"/>
        </w:rPr>
        <w:t>,</w:t>
      </w:r>
      <w:r w:rsidRPr="007B523C">
        <w:rPr>
          <w:rFonts w:ascii="Palatino Linotype" w:hAnsi="Palatino Linotype"/>
          <w:color w:val="000000" w:themeColor="text1"/>
        </w:rPr>
        <w:t xml:space="preserve"> fracción III</w:t>
      </w:r>
      <w:r w:rsidR="007001D5" w:rsidRPr="007B523C">
        <w:rPr>
          <w:rFonts w:ascii="Palatino Linotype" w:hAnsi="Palatino Linotype"/>
          <w:color w:val="000000" w:themeColor="text1"/>
        </w:rPr>
        <w:t>,</w:t>
      </w:r>
      <w:r w:rsidRPr="007B523C">
        <w:rPr>
          <w:rFonts w:ascii="Palatino Linotype" w:hAnsi="Palatino Linotype"/>
          <w:color w:val="000000" w:themeColor="text1"/>
        </w:rPr>
        <w:t xml:space="preserve"> de</w:t>
      </w:r>
      <w:r w:rsidRPr="007B523C">
        <w:rPr>
          <w:rFonts w:ascii="Palatino Linotype" w:hAnsi="Palatino Linotype" w:cs="Arial"/>
          <w:lang w:val="es-ES_tradnl"/>
        </w:rPr>
        <w:t xml:space="preserve"> la </w:t>
      </w:r>
      <w:r w:rsidRPr="007B523C">
        <w:rPr>
          <w:rFonts w:ascii="Palatino Linotype" w:hAnsi="Palatino Linotype"/>
        </w:rPr>
        <w:t xml:space="preserve">Ley de Transparencia y Acceso a la Información Pública del Estado de México y Municipios, </w:t>
      </w:r>
      <w:r w:rsidRPr="007B523C">
        <w:rPr>
          <w:rFonts w:ascii="Palatino Linotype" w:hAnsi="Palatino Linotype"/>
          <w:color w:val="000000" w:themeColor="text1"/>
        </w:rPr>
        <w:t xml:space="preserve">que dispone lo siguiente: </w:t>
      </w:r>
    </w:p>
    <w:p w:rsidR="002B65E6" w:rsidRPr="007B523C" w:rsidRDefault="002B65E6" w:rsidP="00AA745A">
      <w:pPr>
        <w:spacing w:before="200" w:after="200"/>
        <w:ind w:left="709" w:right="709"/>
        <w:jc w:val="both"/>
        <w:rPr>
          <w:rFonts w:ascii="Palatino Linotype" w:hAnsi="Palatino Linotype" w:cs="Arial"/>
          <w:i/>
          <w:sz w:val="22"/>
        </w:rPr>
      </w:pPr>
      <w:r w:rsidRPr="007B523C">
        <w:rPr>
          <w:rFonts w:ascii="Palatino Linotype" w:hAnsi="Palatino Linotype" w:cs="Arial"/>
          <w:i/>
          <w:sz w:val="22"/>
        </w:rPr>
        <w:t>“</w:t>
      </w:r>
      <w:r w:rsidRPr="007B523C">
        <w:rPr>
          <w:rFonts w:ascii="Palatino Linotype" w:hAnsi="Palatino Linotype" w:cs="Arial"/>
          <w:b/>
          <w:i/>
          <w:sz w:val="22"/>
        </w:rPr>
        <w:t>Artículo 192.</w:t>
      </w:r>
      <w:r w:rsidRPr="007B523C">
        <w:rPr>
          <w:rFonts w:ascii="Palatino Linotype" w:hAnsi="Palatino Linotype" w:cs="Arial"/>
          <w:i/>
          <w:sz w:val="22"/>
        </w:rPr>
        <w:t xml:space="preserve"> </w:t>
      </w:r>
      <w:r w:rsidRPr="007B523C">
        <w:rPr>
          <w:rFonts w:ascii="Palatino Linotype" w:hAnsi="Palatino Linotype" w:cs="Arial"/>
          <w:b/>
          <w:i/>
          <w:sz w:val="22"/>
          <w:u w:val="single"/>
        </w:rPr>
        <w:t>El recurso será sobreseído</w:t>
      </w:r>
      <w:r w:rsidRPr="007B523C">
        <w:rPr>
          <w:rFonts w:ascii="Palatino Linotype" w:hAnsi="Palatino Linotype" w:cs="Arial"/>
          <w:i/>
          <w:sz w:val="22"/>
        </w:rPr>
        <w:t xml:space="preserve">, en todo o en parte, </w:t>
      </w:r>
      <w:r w:rsidRPr="007B523C">
        <w:rPr>
          <w:rFonts w:ascii="Palatino Linotype" w:hAnsi="Palatino Linotype" w:cs="Arial"/>
          <w:b/>
          <w:i/>
          <w:sz w:val="22"/>
          <w:u w:val="single"/>
        </w:rPr>
        <w:t>cuando una vez admitido</w:t>
      </w:r>
      <w:r w:rsidRPr="007B523C">
        <w:rPr>
          <w:rFonts w:ascii="Palatino Linotype" w:hAnsi="Palatino Linotype" w:cs="Arial"/>
          <w:i/>
          <w:sz w:val="22"/>
        </w:rPr>
        <w:t>, se actualicen alguno de los siguientes supuestos:</w:t>
      </w:r>
    </w:p>
    <w:p w:rsidR="002B65E6" w:rsidRPr="007B523C" w:rsidRDefault="00301947" w:rsidP="00AA745A">
      <w:pPr>
        <w:spacing w:before="200" w:after="200"/>
        <w:ind w:left="709" w:right="709"/>
        <w:jc w:val="both"/>
        <w:rPr>
          <w:rFonts w:ascii="Palatino Linotype" w:hAnsi="Palatino Linotype" w:cs="Arial"/>
          <w:i/>
          <w:sz w:val="22"/>
        </w:rPr>
      </w:pPr>
      <w:r w:rsidRPr="007B523C">
        <w:rPr>
          <w:rFonts w:ascii="Palatino Linotype" w:hAnsi="Palatino Linotype" w:cs="Arial"/>
          <w:i/>
          <w:sz w:val="22"/>
        </w:rPr>
        <w:t>[</w:t>
      </w:r>
      <w:r w:rsidR="002B65E6" w:rsidRPr="007B523C">
        <w:rPr>
          <w:rFonts w:ascii="Palatino Linotype" w:hAnsi="Palatino Linotype" w:cs="Arial"/>
          <w:i/>
          <w:sz w:val="22"/>
        </w:rPr>
        <w:t>…</w:t>
      </w:r>
      <w:r w:rsidRPr="007B523C">
        <w:rPr>
          <w:rFonts w:ascii="Palatino Linotype" w:hAnsi="Palatino Linotype" w:cs="Arial"/>
          <w:i/>
          <w:sz w:val="22"/>
        </w:rPr>
        <w:t>]</w:t>
      </w:r>
    </w:p>
    <w:p w:rsidR="002B65E6" w:rsidRPr="007B523C" w:rsidRDefault="002B65E6" w:rsidP="00AA745A">
      <w:pPr>
        <w:spacing w:before="200" w:after="200"/>
        <w:ind w:left="709" w:right="709"/>
        <w:jc w:val="both"/>
        <w:rPr>
          <w:rFonts w:ascii="Palatino Linotype" w:hAnsi="Palatino Linotype" w:cs="Arial"/>
          <w:b/>
          <w:i/>
          <w:sz w:val="22"/>
        </w:rPr>
      </w:pPr>
      <w:r w:rsidRPr="007B523C">
        <w:rPr>
          <w:rFonts w:ascii="Palatino Linotype" w:hAnsi="Palatino Linotype" w:cs="Arial"/>
          <w:b/>
          <w:i/>
          <w:sz w:val="22"/>
        </w:rPr>
        <w:t xml:space="preserve">III. </w:t>
      </w:r>
      <w:r w:rsidRPr="007B523C">
        <w:rPr>
          <w:rFonts w:ascii="Palatino Linotype" w:hAnsi="Palatino Linotype" w:cs="Arial"/>
          <w:b/>
          <w:i/>
          <w:sz w:val="22"/>
          <w:u w:val="single"/>
        </w:rPr>
        <w:t>El sujeto obligado responsable del acto lo modifique</w:t>
      </w:r>
      <w:r w:rsidRPr="007B523C">
        <w:rPr>
          <w:rFonts w:ascii="Palatino Linotype" w:hAnsi="Palatino Linotype" w:cs="Arial"/>
          <w:b/>
          <w:i/>
          <w:sz w:val="22"/>
        </w:rPr>
        <w:t xml:space="preserve"> </w:t>
      </w:r>
      <w:r w:rsidRPr="007B523C">
        <w:rPr>
          <w:rFonts w:ascii="Palatino Linotype" w:hAnsi="Palatino Linotype" w:cs="Arial"/>
          <w:i/>
          <w:sz w:val="22"/>
        </w:rPr>
        <w:t xml:space="preserve">o revoque </w:t>
      </w:r>
      <w:r w:rsidRPr="007B523C">
        <w:rPr>
          <w:rFonts w:ascii="Palatino Linotype" w:hAnsi="Palatino Linotype" w:cs="Arial"/>
          <w:b/>
          <w:i/>
          <w:sz w:val="22"/>
          <w:u w:val="single"/>
        </w:rPr>
        <w:t>de tal manera que el recurso de revisión quede sin materia</w:t>
      </w:r>
      <w:r w:rsidRPr="007B523C">
        <w:rPr>
          <w:rFonts w:ascii="Palatino Linotype" w:hAnsi="Palatino Linotype" w:cs="Arial"/>
          <w:i/>
          <w:sz w:val="22"/>
        </w:rPr>
        <w:t>;”</w:t>
      </w:r>
    </w:p>
    <w:p w:rsidR="002B65E6" w:rsidRPr="007B523C" w:rsidRDefault="002B65E6" w:rsidP="00AA745A">
      <w:pPr>
        <w:spacing w:before="200" w:after="200"/>
        <w:ind w:left="709" w:right="709"/>
        <w:jc w:val="both"/>
        <w:rPr>
          <w:rFonts w:ascii="Palatino Linotype" w:hAnsi="Palatino Linotype" w:cs="Arial"/>
          <w:sz w:val="22"/>
        </w:rPr>
      </w:pPr>
      <w:r w:rsidRPr="007B523C">
        <w:rPr>
          <w:rFonts w:ascii="Palatino Linotype" w:hAnsi="Palatino Linotype" w:cs="Arial"/>
          <w:sz w:val="22"/>
        </w:rPr>
        <w:t>(Énfasis añadido)</w:t>
      </w:r>
    </w:p>
    <w:p w:rsidR="005109AD" w:rsidRPr="007B523C" w:rsidRDefault="00D717ED" w:rsidP="00D717ED">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7B523C">
        <w:rPr>
          <w:rFonts w:ascii="Palatino Linotype" w:hAnsi="Palatino Linotype"/>
          <w:color w:val="000000"/>
        </w:rPr>
        <w:t xml:space="preserve">En consecuencia, </w:t>
      </w:r>
      <w:r w:rsidRPr="007B523C">
        <w:rPr>
          <w:rFonts w:ascii="Palatino Linotype" w:hAnsi="Palatino Linotype"/>
        </w:rPr>
        <w:t xml:space="preserve">se </w:t>
      </w:r>
      <w:r w:rsidRPr="007B523C">
        <w:rPr>
          <w:rFonts w:ascii="Palatino Linotype" w:hAnsi="Palatino Linotype" w:cs="Arial"/>
          <w:lang w:val="es-ES_tradnl"/>
        </w:rPr>
        <w:t xml:space="preserve">determina </w:t>
      </w:r>
      <w:r w:rsidRPr="007B523C">
        <w:rPr>
          <w:rFonts w:ascii="Palatino Linotype" w:hAnsi="Palatino Linotype" w:cs="Arial"/>
          <w:b/>
          <w:lang w:val="es-ES_tradnl"/>
        </w:rPr>
        <w:t>SOBRESEER</w:t>
      </w:r>
      <w:r w:rsidRPr="007B523C">
        <w:rPr>
          <w:rFonts w:ascii="Palatino Linotype" w:hAnsi="Palatino Linotype" w:cs="Arial"/>
          <w:lang w:val="es-ES_tradnl"/>
        </w:rPr>
        <w:t xml:space="preserve"> el presente recurso de revisión, en </w:t>
      </w:r>
      <w:r w:rsidRPr="007B523C">
        <w:rPr>
          <w:rFonts w:ascii="Palatino Linotype" w:hAnsi="Palatino Linotype"/>
          <w:bCs/>
        </w:rPr>
        <w:t>términos</w:t>
      </w:r>
      <w:r w:rsidRPr="007B523C">
        <w:rPr>
          <w:rFonts w:ascii="Palatino Linotype" w:hAnsi="Palatino Linotype" w:cs="Arial"/>
          <w:lang w:val="es-ES_tradnl"/>
        </w:rPr>
        <w:t xml:space="preserve"> del artículo 186, fracción I, de la </w:t>
      </w:r>
      <w:r w:rsidRPr="007B523C">
        <w:rPr>
          <w:rFonts w:ascii="Palatino Linotype" w:eastAsia="Calibri" w:hAnsi="Palatino Linotype" w:cs="Arial"/>
        </w:rPr>
        <w:t>Ley de Transparencia y Acceso a la Información Pública del Estado de México y Municipios</w:t>
      </w:r>
      <w:r w:rsidR="00C8655E" w:rsidRPr="007B523C">
        <w:rPr>
          <w:rFonts w:ascii="Palatino Linotype" w:eastAsia="Calibri" w:hAnsi="Palatino Linotype" w:cs="Arial"/>
        </w:rPr>
        <w:t xml:space="preserve"> dado a que </w:t>
      </w:r>
      <w:r w:rsidR="00C8655E" w:rsidRPr="007B523C">
        <w:rPr>
          <w:rFonts w:ascii="Palatino Linotype" w:eastAsia="Calibri" w:hAnsi="Palatino Linotype" w:cs="Arial"/>
          <w:b/>
        </w:rPr>
        <w:t>EL SUJETO OBLIGADO</w:t>
      </w:r>
      <w:r w:rsidR="00C8655E" w:rsidRPr="007B523C">
        <w:rPr>
          <w:rFonts w:ascii="Palatino Linotype" w:eastAsia="Calibri" w:hAnsi="Palatino Linotype" w:cs="Arial"/>
        </w:rPr>
        <w:t xml:space="preserve"> a través del informe justificado colmó el derecho de acceso a la información pública accionado por </w:t>
      </w:r>
      <w:r w:rsidR="00A048CD" w:rsidRPr="007B523C">
        <w:rPr>
          <w:rFonts w:ascii="Palatino Linotype" w:eastAsia="Calibri" w:hAnsi="Palatino Linotype" w:cs="Arial"/>
        </w:rPr>
        <w:t>el particular</w:t>
      </w:r>
      <w:r w:rsidR="005109AD" w:rsidRPr="007B523C">
        <w:rPr>
          <w:rFonts w:ascii="Palatino Linotype" w:eastAsia="Calibri" w:hAnsi="Palatino Linotype" w:cs="Arial"/>
        </w:rPr>
        <w:t xml:space="preserve">, </w:t>
      </w:r>
      <w:r w:rsidR="005109AD" w:rsidRPr="007B523C">
        <w:rPr>
          <w:rFonts w:ascii="Palatino Linotype" w:eastAsia="Calibri" w:hAnsi="Palatino Linotype" w:cs="Arial"/>
          <w:b/>
        </w:rPr>
        <w:t>al precisar de manera clara</w:t>
      </w:r>
      <w:r w:rsidR="005109AD" w:rsidRPr="007B523C">
        <w:rPr>
          <w:rFonts w:ascii="Palatino Linotype" w:eastAsia="Calibri" w:hAnsi="Palatino Linotype" w:cs="Arial"/>
        </w:rPr>
        <w:t xml:space="preserve"> que, la información que se proporcionó en la respuesta a la solicitud, no se trató de quejas en contra de los Ayuntamientos de la Entidad, sino del total de quejas presentadas en contra corporaciones municipales de seguridad en el Estado de México del año 2010 al 2017, desglosadas por año y por el nombre del cuerpo policiaco municipal en contra del cual fueron presentadas, modificando la tabla proporcionada con la precisión de </w:t>
      </w:r>
      <w:r w:rsidR="00CE5C7A" w:rsidRPr="007B523C">
        <w:rPr>
          <w:rFonts w:ascii="Palatino Linotype" w:eastAsia="Calibri" w:hAnsi="Palatino Linotype" w:cs="Arial"/>
        </w:rPr>
        <w:t xml:space="preserve">no se trataba del Ayuntamiento, sino de la </w:t>
      </w:r>
      <w:r w:rsidR="00CE5C7A" w:rsidRPr="007B523C">
        <w:rPr>
          <w:rFonts w:ascii="Palatino Linotype" w:hAnsi="Palatino Linotype" w:cs="Arial"/>
        </w:rPr>
        <w:t>“</w:t>
      </w:r>
      <w:r w:rsidR="00CE5C7A" w:rsidRPr="007B523C">
        <w:rPr>
          <w:rFonts w:ascii="Palatino Linotype" w:hAnsi="Palatino Linotype" w:cs="Arial"/>
          <w:i/>
        </w:rPr>
        <w:t>Policía Municipal</w:t>
      </w:r>
      <w:r w:rsidR="00CE5C7A" w:rsidRPr="007B523C">
        <w:rPr>
          <w:rFonts w:ascii="Palatino Linotype" w:hAnsi="Palatino Linotype" w:cs="Arial"/>
        </w:rPr>
        <w:t>” adscrita a cada Ayuntamiento.</w:t>
      </w:r>
      <w:r w:rsidR="005109AD" w:rsidRPr="007B523C">
        <w:rPr>
          <w:rFonts w:ascii="Palatino Linotype" w:eastAsia="Calibri" w:hAnsi="Palatino Linotype" w:cs="Arial"/>
        </w:rPr>
        <w:t xml:space="preserve"> </w:t>
      </w:r>
    </w:p>
    <w:p w:rsidR="00D717ED" w:rsidRPr="007B523C" w:rsidRDefault="00CE5C7A" w:rsidP="00D717E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B523C">
        <w:rPr>
          <w:rFonts w:ascii="Palatino Linotype" w:hAnsi="Palatino Linotype"/>
          <w:color w:val="000000"/>
        </w:rPr>
        <w:t>Así</w:t>
      </w:r>
      <w:r w:rsidR="00D717ED" w:rsidRPr="007B523C">
        <w:rPr>
          <w:rFonts w:ascii="Palatino Linotype" w:hAnsi="Palatino Linotype" w:cs="Arial"/>
        </w:rPr>
        <w:t xml:space="preserve">, conviene desglosar los elementos de la </w:t>
      </w:r>
      <w:r w:rsidR="00D717ED" w:rsidRPr="007B523C">
        <w:rPr>
          <w:rFonts w:ascii="Palatino Linotype" w:hAnsi="Palatino Linotype" w:cs="Arial"/>
          <w:lang w:val="es-ES_tradnl"/>
        </w:rPr>
        <w:t>disposición</w:t>
      </w:r>
      <w:r w:rsidRPr="007B523C">
        <w:rPr>
          <w:rFonts w:ascii="Palatino Linotype" w:hAnsi="Palatino Linotype" w:cs="Arial"/>
          <w:lang w:val="es-ES_tradnl"/>
        </w:rPr>
        <w:t xml:space="preserve"> jurídica previamente transcrita</w:t>
      </w:r>
      <w:r w:rsidR="00D717ED" w:rsidRPr="007B523C">
        <w:rPr>
          <w:rFonts w:ascii="Palatino Linotype" w:hAnsi="Palatino Linotype" w:cs="Arial"/>
        </w:rPr>
        <w:t xml:space="preserve">, de manera tal que procede el </w:t>
      </w:r>
      <w:r w:rsidR="00D717ED" w:rsidRPr="007B523C">
        <w:rPr>
          <w:rFonts w:ascii="Palatino Linotype" w:hAnsi="Palatino Linotype" w:cs="Arial"/>
          <w:lang w:val="es-ES_tradnl"/>
        </w:rPr>
        <w:t>sobreseimiento</w:t>
      </w:r>
      <w:r w:rsidR="00D717ED" w:rsidRPr="007B523C">
        <w:rPr>
          <w:rFonts w:ascii="Palatino Linotype" w:hAnsi="Palatino Linotype" w:cs="Arial"/>
        </w:rPr>
        <w:t xml:space="preserve"> del </w:t>
      </w:r>
      <w:r w:rsidRPr="007B523C">
        <w:rPr>
          <w:rFonts w:ascii="Palatino Linotype" w:hAnsi="Palatino Linotype" w:cs="Arial"/>
        </w:rPr>
        <w:t xml:space="preserve">presente </w:t>
      </w:r>
      <w:r w:rsidR="00D717ED" w:rsidRPr="007B523C">
        <w:rPr>
          <w:rFonts w:ascii="Palatino Linotype" w:hAnsi="Palatino Linotype" w:cs="Arial"/>
        </w:rPr>
        <w:t>recurso de revisión</w:t>
      </w:r>
      <w:r w:rsidRPr="007B523C">
        <w:rPr>
          <w:rFonts w:ascii="Palatino Linotype" w:hAnsi="Palatino Linotype" w:cs="Arial"/>
        </w:rPr>
        <w:t xml:space="preserve">, en virtud </w:t>
      </w:r>
      <w:r w:rsidRPr="007B523C">
        <w:rPr>
          <w:rFonts w:ascii="Palatino Linotype" w:hAnsi="Palatino Linotype" w:cs="Arial"/>
        </w:rPr>
        <w:lastRenderedPageBreak/>
        <w:t xml:space="preserve">de que </w:t>
      </w:r>
      <w:r w:rsidR="00D717ED" w:rsidRPr="007B523C">
        <w:rPr>
          <w:rFonts w:ascii="Palatino Linotype" w:hAnsi="Palatino Linotype" w:cs="Arial"/>
          <w:b/>
        </w:rPr>
        <w:t>EL SUJETO OBLIGADO</w:t>
      </w:r>
      <w:r w:rsidR="00D717ED" w:rsidRPr="007B523C">
        <w:rPr>
          <w:rFonts w:ascii="Palatino Linotype" w:hAnsi="Palatino Linotype" w:cs="Arial"/>
        </w:rPr>
        <w:t xml:space="preserve"> modifi</w:t>
      </w:r>
      <w:r w:rsidRPr="007B523C">
        <w:rPr>
          <w:rFonts w:ascii="Palatino Linotype" w:hAnsi="Palatino Linotype" w:cs="Arial"/>
        </w:rPr>
        <w:t>có</w:t>
      </w:r>
      <w:r w:rsidR="00D717ED" w:rsidRPr="007B523C">
        <w:rPr>
          <w:rFonts w:ascii="Palatino Linotype" w:hAnsi="Palatino Linotype" w:cs="Arial"/>
        </w:rPr>
        <w:t xml:space="preserve"> el acto impugnado, quedando el medio de impugnación sin efecto o materia.</w:t>
      </w:r>
    </w:p>
    <w:p w:rsidR="00D717ED" w:rsidRPr="007B523C" w:rsidRDefault="00D717ED" w:rsidP="0086046D">
      <w:pPr>
        <w:spacing w:before="120" w:after="120" w:line="360" w:lineRule="auto"/>
        <w:jc w:val="both"/>
        <w:rPr>
          <w:rFonts w:ascii="Palatino Linotype" w:hAnsi="Palatino Linotype" w:cs="Arial"/>
        </w:rPr>
      </w:pPr>
      <w:r w:rsidRPr="007B523C">
        <w:rPr>
          <w:rFonts w:ascii="Palatino Linotype" w:hAnsi="Palatino Linotype" w:cs="Arial"/>
        </w:rPr>
        <w:t xml:space="preserve">1.- El sujeto obligado responsable, </w:t>
      </w:r>
    </w:p>
    <w:p w:rsidR="00D717ED" w:rsidRPr="007B523C" w:rsidRDefault="00D717ED" w:rsidP="0086046D">
      <w:pPr>
        <w:spacing w:before="120" w:after="120" w:line="360" w:lineRule="auto"/>
        <w:jc w:val="both"/>
        <w:rPr>
          <w:rFonts w:ascii="Palatino Linotype" w:hAnsi="Palatino Linotype" w:cs="Arial"/>
        </w:rPr>
      </w:pPr>
      <w:r w:rsidRPr="007B523C">
        <w:rPr>
          <w:rFonts w:ascii="Palatino Linotype" w:hAnsi="Palatino Linotype" w:cs="Arial"/>
        </w:rPr>
        <w:t xml:space="preserve">2.- Acto, </w:t>
      </w:r>
    </w:p>
    <w:p w:rsidR="00D717ED" w:rsidRPr="007B523C" w:rsidRDefault="00D717ED" w:rsidP="0086046D">
      <w:pPr>
        <w:spacing w:before="120" w:after="120" w:line="360" w:lineRule="auto"/>
        <w:jc w:val="both"/>
        <w:rPr>
          <w:rFonts w:ascii="Palatino Linotype" w:hAnsi="Palatino Linotype" w:cs="Arial"/>
        </w:rPr>
      </w:pPr>
      <w:r w:rsidRPr="007B523C">
        <w:rPr>
          <w:rFonts w:ascii="Palatino Linotype" w:hAnsi="Palatino Linotype" w:cs="Arial"/>
        </w:rPr>
        <w:t xml:space="preserve">3.- </w:t>
      </w:r>
      <w:r w:rsidRPr="007B523C">
        <w:rPr>
          <w:rFonts w:ascii="Palatino Linotype" w:hAnsi="Palatino Linotype" w:cs="Arial"/>
          <w:b/>
        </w:rPr>
        <w:t>Que se modifique</w:t>
      </w:r>
      <w:r w:rsidRPr="007B523C">
        <w:rPr>
          <w:rFonts w:ascii="Palatino Linotype" w:hAnsi="Palatino Linotype" w:cs="Arial"/>
        </w:rPr>
        <w:t xml:space="preserve"> o revoque, y</w:t>
      </w:r>
    </w:p>
    <w:p w:rsidR="00D717ED" w:rsidRPr="007B523C" w:rsidRDefault="00D717ED" w:rsidP="0086046D">
      <w:pPr>
        <w:spacing w:before="120" w:after="120" w:line="360" w:lineRule="auto"/>
        <w:jc w:val="both"/>
        <w:rPr>
          <w:rFonts w:ascii="Palatino Linotype" w:hAnsi="Palatino Linotype" w:cs="Arial"/>
        </w:rPr>
      </w:pPr>
      <w:r w:rsidRPr="007B523C">
        <w:rPr>
          <w:rFonts w:ascii="Palatino Linotype" w:hAnsi="Palatino Linotype" w:cs="Arial"/>
        </w:rPr>
        <w:t>4.- De tal manera que el medio de impugnación quede sin efecto o materia.</w:t>
      </w:r>
    </w:p>
    <w:p w:rsidR="00D717ED" w:rsidRPr="007B523C" w:rsidRDefault="00D717ED" w:rsidP="00D717E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B523C">
        <w:rPr>
          <w:rFonts w:ascii="Palatino Linotype" w:hAnsi="Palatino Linotype" w:cs="Arial"/>
        </w:rPr>
        <w:t xml:space="preserve">El primer elemento normativo, se actualiza ya que </w:t>
      </w:r>
      <w:r w:rsidRPr="007B523C">
        <w:rPr>
          <w:rFonts w:ascii="Palatino Linotype" w:hAnsi="Palatino Linotype" w:cs="Arial"/>
          <w:b/>
        </w:rPr>
        <w:t xml:space="preserve">EL SUJETO OBLIGADO </w:t>
      </w:r>
      <w:r w:rsidRPr="007B523C">
        <w:rPr>
          <w:rFonts w:ascii="Palatino Linotype" w:hAnsi="Palatino Linotype" w:cs="Arial"/>
        </w:rPr>
        <w:t xml:space="preserve">responsable, es </w:t>
      </w:r>
      <w:r w:rsidR="00CE5C7A" w:rsidRPr="007B523C">
        <w:rPr>
          <w:rFonts w:ascii="Palatino Linotype" w:hAnsi="Palatino Linotype"/>
        </w:rPr>
        <w:t xml:space="preserve">la </w:t>
      </w:r>
      <w:r w:rsidR="00CE5C7A" w:rsidRPr="007B523C">
        <w:rPr>
          <w:rFonts w:ascii="Palatino Linotype" w:hAnsi="Palatino Linotype"/>
          <w:b/>
        </w:rPr>
        <w:t>Comisión de Derechos Humanos del Estado de México</w:t>
      </w:r>
      <w:r w:rsidRPr="007B523C">
        <w:rPr>
          <w:rFonts w:ascii="Palatino Linotype" w:hAnsi="Palatino Linotype" w:cs="Arial"/>
        </w:rPr>
        <w:t>.</w:t>
      </w:r>
    </w:p>
    <w:p w:rsidR="00D717ED" w:rsidRPr="007B523C" w:rsidRDefault="00D717ED" w:rsidP="00D717E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B523C">
        <w:rPr>
          <w:rFonts w:ascii="Palatino Linotype" w:hAnsi="Palatino Linotype" w:cs="Arial"/>
        </w:rPr>
        <w:t xml:space="preserve">El </w:t>
      </w:r>
      <w:r w:rsidRPr="007B523C">
        <w:rPr>
          <w:rFonts w:ascii="Palatino Linotype" w:hAnsi="Palatino Linotype" w:cs="Arial"/>
          <w:lang w:val="es-ES_tradnl"/>
        </w:rPr>
        <w:t>segundo</w:t>
      </w:r>
      <w:r w:rsidRPr="007B523C">
        <w:rPr>
          <w:rFonts w:ascii="Palatino Linotype" w:hAnsi="Palatino Linotype" w:cs="Arial"/>
        </w:rPr>
        <w:t xml:space="preserve"> elemento normativo, es la </w:t>
      </w:r>
      <w:r w:rsidRPr="007B523C">
        <w:rPr>
          <w:rFonts w:ascii="Palatino Linotype" w:hAnsi="Palatino Linotype" w:cs="Arial"/>
          <w:lang w:val="es-ES_tradnl"/>
        </w:rPr>
        <w:t>existencia</w:t>
      </w:r>
      <w:r w:rsidRPr="007B523C">
        <w:rPr>
          <w:rFonts w:ascii="Palatino Linotype" w:hAnsi="Palatino Linotype" w:cs="Arial"/>
        </w:rPr>
        <w:t xml:space="preserve"> de un acto, en el caso en concreto que nos ocupa </w:t>
      </w:r>
      <w:r w:rsidRPr="007B523C">
        <w:rPr>
          <w:rFonts w:ascii="Palatino Linotype" w:hAnsi="Palatino Linotype"/>
          <w:color w:val="000000"/>
        </w:rPr>
        <w:t>se</w:t>
      </w:r>
      <w:r w:rsidRPr="007B523C">
        <w:rPr>
          <w:rFonts w:ascii="Palatino Linotype" w:hAnsi="Palatino Linotype" w:cs="Arial"/>
        </w:rPr>
        <w:t xml:space="preserve"> actualiza con la respuesta del </w:t>
      </w:r>
      <w:r w:rsidRPr="007B523C">
        <w:rPr>
          <w:rFonts w:ascii="Palatino Linotype" w:hAnsi="Palatino Linotype" w:cs="Arial"/>
          <w:b/>
        </w:rPr>
        <w:t>SUJETO OBLIGADO</w:t>
      </w:r>
      <w:r w:rsidRPr="007B523C">
        <w:rPr>
          <w:rFonts w:ascii="Palatino Linotype" w:hAnsi="Palatino Linotype" w:cs="Arial"/>
        </w:rPr>
        <w:t xml:space="preserve">, </w:t>
      </w:r>
      <w:r w:rsidRPr="007B523C">
        <w:rPr>
          <w:rFonts w:ascii="Palatino Linotype" w:hAnsi="Palatino Linotype" w:cs="Arial"/>
          <w:b/>
        </w:rPr>
        <w:t>modificada</w:t>
      </w:r>
      <w:r w:rsidRPr="007B523C">
        <w:rPr>
          <w:rFonts w:ascii="Palatino Linotype" w:hAnsi="Palatino Linotype" w:cs="Arial"/>
        </w:rPr>
        <w:t xml:space="preserve"> con el contenido del</w:t>
      </w:r>
      <w:r w:rsidR="00670764" w:rsidRPr="007B523C">
        <w:rPr>
          <w:rFonts w:ascii="Palatino Linotype" w:hAnsi="Palatino Linotype" w:cs="Arial"/>
        </w:rPr>
        <w:t xml:space="preserve"> </w:t>
      </w:r>
      <w:r w:rsidRPr="007B523C">
        <w:rPr>
          <w:rFonts w:ascii="Palatino Linotype" w:hAnsi="Palatino Linotype" w:cs="Arial"/>
        </w:rPr>
        <w:t xml:space="preserve">Informe Justificado. </w:t>
      </w:r>
    </w:p>
    <w:p w:rsidR="00D717ED" w:rsidRPr="007B523C" w:rsidRDefault="00D717ED" w:rsidP="00D717E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B523C">
        <w:rPr>
          <w:rFonts w:ascii="Palatino Linotype" w:hAnsi="Palatino Linotype"/>
          <w:color w:val="000000"/>
        </w:rPr>
        <w:t>Cabe</w:t>
      </w:r>
      <w:r w:rsidRPr="007B523C">
        <w:rPr>
          <w:rFonts w:ascii="Palatino Linotype" w:hAnsi="Palatino Linotype" w:cs="Arial"/>
        </w:rPr>
        <w:t xml:space="preserve"> destacar que, la respuesta a la solicitud de acceso a la información pública por parte del</w:t>
      </w:r>
      <w:r w:rsidRPr="007B523C">
        <w:rPr>
          <w:rFonts w:ascii="Palatino Linotype" w:hAnsi="Palatino Linotype" w:cs="Arial"/>
          <w:b/>
        </w:rPr>
        <w:t xml:space="preserve"> SUJETO OBLIGADO</w:t>
      </w:r>
      <w:r w:rsidRPr="007B523C">
        <w:rPr>
          <w:rFonts w:ascii="Palatino Linotype" w:hAnsi="Palatino Linotype" w:cs="Arial"/>
        </w:rPr>
        <w:t>, es considera</w:t>
      </w:r>
      <w:r w:rsidR="0092346C" w:rsidRPr="007B523C">
        <w:rPr>
          <w:rFonts w:ascii="Palatino Linotype" w:hAnsi="Palatino Linotype" w:cs="Arial"/>
        </w:rPr>
        <w:t>da</w:t>
      </w:r>
      <w:r w:rsidRPr="007B523C">
        <w:rPr>
          <w:rFonts w:ascii="Palatino Linotype" w:hAnsi="Palatino Linotype" w:cs="Arial"/>
        </w:rPr>
        <w:t xml:space="preserve"> como el “acto” que fue impugnado por </w:t>
      </w:r>
      <w:r w:rsidRPr="007B523C">
        <w:rPr>
          <w:rFonts w:ascii="Palatino Linotype" w:hAnsi="Palatino Linotype" w:cs="Arial"/>
          <w:b/>
        </w:rPr>
        <w:t>EL RECURRENTE</w:t>
      </w:r>
      <w:r w:rsidRPr="007B523C">
        <w:rPr>
          <w:rFonts w:ascii="Palatino Linotype" w:hAnsi="Palatino Linotype" w:cs="Arial"/>
        </w:rPr>
        <w:t>.</w:t>
      </w:r>
    </w:p>
    <w:p w:rsidR="00D717ED" w:rsidRPr="007B523C" w:rsidRDefault="00D717ED" w:rsidP="00D717E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B523C">
        <w:rPr>
          <w:rFonts w:ascii="Palatino Linotype" w:hAnsi="Palatino Linotype" w:cs="Arial"/>
        </w:rPr>
        <w:t xml:space="preserve">En ese sentido, la </w:t>
      </w:r>
      <w:r w:rsidRPr="007B523C">
        <w:rPr>
          <w:rFonts w:ascii="Palatino Linotype" w:hAnsi="Palatino Linotype" w:cs="Arial"/>
          <w:lang w:val="es-ES_tradnl"/>
        </w:rPr>
        <w:t>naturaleza</w:t>
      </w:r>
      <w:r w:rsidRPr="007B523C">
        <w:rPr>
          <w:rFonts w:ascii="Palatino Linotype" w:hAnsi="Palatino Linotype" w:cs="Arial"/>
        </w:rPr>
        <w:t xml:space="preserve"> jurídica de los actos que emiten los Sujetos Obligados, está delimitada por la misma </w:t>
      </w:r>
      <w:r w:rsidRPr="007B523C">
        <w:rPr>
          <w:rFonts w:ascii="Palatino Linotype" w:hAnsi="Palatino Linotype"/>
          <w:color w:val="000000"/>
        </w:rPr>
        <w:t>Ley</w:t>
      </w:r>
      <w:r w:rsidRPr="007B523C">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rsidR="00D717ED" w:rsidRPr="007B523C" w:rsidRDefault="00D717ED" w:rsidP="0086046D">
      <w:pPr>
        <w:spacing w:before="160" w:after="160"/>
        <w:ind w:left="709" w:right="709"/>
        <w:jc w:val="both"/>
        <w:rPr>
          <w:rFonts w:ascii="Palatino Linotype" w:hAnsi="Palatino Linotype" w:cs="Arial"/>
          <w:i/>
          <w:sz w:val="22"/>
          <w:szCs w:val="22"/>
        </w:rPr>
      </w:pPr>
      <w:r w:rsidRPr="007B523C">
        <w:rPr>
          <w:rFonts w:ascii="Palatino Linotype" w:hAnsi="Palatino Linotype" w:cs="Arial"/>
          <w:i/>
          <w:sz w:val="22"/>
          <w:szCs w:val="22"/>
        </w:rPr>
        <w:t>“</w:t>
      </w:r>
      <w:r w:rsidRPr="007B523C">
        <w:rPr>
          <w:rFonts w:ascii="Palatino Linotype" w:hAnsi="Palatino Linotype" w:cs="Arial"/>
          <w:b/>
          <w:i/>
          <w:sz w:val="22"/>
          <w:szCs w:val="22"/>
        </w:rPr>
        <w:t>Artículo 53</w:t>
      </w:r>
      <w:r w:rsidRPr="007B523C">
        <w:rPr>
          <w:rFonts w:ascii="Palatino Linotype" w:hAnsi="Palatino Linotype" w:cs="Arial"/>
          <w:i/>
          <w:sz w:val="22"/>
          <w:szCs w:val="22"/>
        </w:rPr>
        <w:t xml:space="preserve">. Las Unidades de Transparencia tendrán las siguientes funciones: </w:t>
      </w:r>
    </w:p>
    <w:p w:rsidR="00D717ED" w:rsidRPr="007B523C" w:rsidRDefault="00D717ED" w:rsidP="0086046D">
      <w:pPr>
        <w:spacing w:before="160" w:after="160"/>
        <w:ind w:left="709" w:right="709"/>
        <w:jc w:val="both"/>
        <w:rPr>
          <w:rFonts w:ascii="Palatino Linotype" w:hAnsi="Palatino Linotype" w:cs="Arial"/>
          <w:i/>
          <w:sz w:val="22"/>
          <w:szCs w:val="22"/>
        </w:rPr>
      </w:pPr>
      <w:r w:rsidRPr="007B523C">
        <w:rPr>
          <w:rFonts w:ascii="Palatino Linotype" w:hAnsi="Palatino Linotype" w:cs="Arial"/>
          <w:i/>
          <w:sz w:val="22"/>
          <w:szCs w:val="22"/>
        </w:rPr>
        <w:lastRenderedPageBreak/>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D717ED" w:rsidRPr="007B523C" w:rsidRDefault="00D717ED" w:rsidP="0086046D">
      <w:pPr>
        <w:spacing w:before="160" w:after="160"/>
        <w:ind w:left="709" w:right="709"/>
        <w:jc w:val="both"/>
        <w:rPr>
          <w:rFonts w:ascii="Palatino Linotype" w:hAnsi="Palatino Linotype" w:cs="Arial"/>
          <w:i/>
          <w:sz w:val="22"/>
          <w:szCs w:val="22"/>
        </w:rPr>
      </w:pPr>
      <w:r w:rsidRPr="007B523C">
        <w:rPr>
          <w:rFonts w:ascii="Palatino Linotype" w:hAnsi="Palatino Linotype" w:cs="Arial"/>
          <w:i/>
          <w:sz w:val="22"/>
          <w:szCs w:val="22"/>
        </w:rPr>
        <w:t xml:space="preserve">II. Recibir, tramitar y dar respuesta a las solicitudes de acceso a la información; </w:t>
      </w:r>
    </w:p>
    <w:p w:rsidR="00D717ED" w:rsidRPr="007B523C" w:rsidRDefault="00D717ED" w:rsidP="0086046D">
      <w:pPr>
        <w:spacing w:before="160" w:after="160"/>
        <w:ind w:left="709" w:right="709"/>
        <w:jc w:val="both"/>
        <w:rPr>
          <w:rFonts w:ascii="Palatino Linotype" w:hAnsi="Palatino Linotype" w:cs="Arial"/>
          <w:i/>
          <w:sz w:val="22"/>
          <w:szCs w:val="22"/>
        </w:rPr>
      </w:pPr>
      <w:r w:rsidRPr="007B523C">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D717ED" w:rsidRPr="007B523C" w:rsidRDefault="00D717ED" w:rsidP="0086046D">
      <w:pPr>
        <w:spacing w:before="160" w:after="160"/>
        <w:ind w:left="709" w:right="709"/>
        <w:jc w:val="both"/>
        <w:rPr>
          <w:rFonts w:ascii="Palatino Linotype" w:hAnsi="Palatino Linotype" w:cs="Arial"/>
          <w:i/>
          <w:sz w:val="22"/>
          <w:szCs w:val="22"/>
        </w:rPr>
      </w:pPr>
      <w:r w:rsidRPr="007B523C">
        <w:rPr>
          <w:rFonts w:ascii="Palatino Linotype" w:hAnsi="Palatino Linotype" w:cs="Arial"/>
          <w:i/>
          <w:sz w:val="22"/>
          <w:szCs w:val="22"/>
        </w:rPr>
        <w:t xml:space="preserve">IV. Realizar, con efectividad, los trámites internos necesarios para la atención de las solicitudes de acceso a la información; </w:t>
      </w:r>
    </w:p>
    <w:p w:rsidR="00D717ED" w:rsidRPr="007B523C" w:rsidRDefault="00D717ED" w:rsidP="0086046D">
      <w:pPr>
        <w:spacing w:before="160" w:after="160"/>
        <w:ind w:left="709" w:right="709"/>
        <w:jc w:val="both"/>
        <w:rPr>
          <w:rFonts w:ascii="Palatino Linotype" w:hAnsi="Palatino Linotype" w:cs="Arial"/>
          <w:i/>
          <w:sz w:val="22"/>
          <w:szCs w:val="22"/>
        </w:rPr>
      </w:pPr>
      <w:r w:rsidRPr="007B523C">
        <w:rPr>
          <w:rFonts w:ascii="Palatino Linotype" w:hAnsi="Palatino Linotype" w:cs="Arial"/>
          <w:i/>
          <w:sz w:val="22"/>
          <w:szCs w:val="22"/>
        </w:rPr>
        <w:t xml:space="preserve">V. Entregar, en su caso, a los particulares la información solicitada; </w:t>
      </w:r>
    </w:p>
    <w:p w:rsidR="00D717ED" w:rsidRPr="007B523C" w:rsidRDefault="00D717ED" w:rsidP="0086046D">
      <w:pPr>
        <w:spacing w:before="160" w:after="160"/>
        <w:ind w:left="709" w:right="709"/>
        <w:jc w:val="both"/>
        <w:rPr>
          <w:rFonts w:ascii="Palatino Linotype" w:hAnsi="Palatino Linotype" w:cs="Arial"/>
          <w:i/>
          <w:sz w:val="22"/>
          <w:szCs w:val="22"/>
        </w:rPr>
      </w:pPr>
      <w:r w:rsidRPr="007B523C">
        <w:rPr>
          <w:rFonts w:ascii="Palatino Linotype" w:hAnsi="Palatino Linotype" w:cs="Arial"/>
          <w:i/>
          <w:sz w:val="22"/>
          <w:szCs w:val="22"/>
        </w:rPr>
        <w:t xml:space="preserve">VI. Efectuar las notificaciones a los solicitantes; </w:t>
      </w:r>
    </w:p>
    <w:p w:rsidR="00D717ED" w:rsidRPr="007B523C" w:rsidRDefault="00D717ED" w:rsidP="0086046D">
      <w:pPr>
        <w:spacing w:before="160" w:after="160"/>
        <w:ind w:left="709" w:right="709"/>
        <w:jc w:val="both"/>
        <w:rPr>
          <w:rFonts w:ascii="Palatino Linotype" w:hAnsi="Palatino Linotype" w:cs="Arial"/>
          <w:i/>
          <w:sz w:val="22"/>
          <w:szCs w:val="22"/>
        </w:rPr>
      </w:pPr>
      <w:r w:rsidRPr="007B523C">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D717ED" w:rsidRPr="007B523C" w:rsidRDefault="00D717ED" w:rsidP="0086046D">
      <w:pPr>
        <w:spacing w:before="160" w:after="160"/>
        <w:ind w:left="709" w:right="709"/>
        <w:jc w:val="both"/>
        <w:rPr>
          <w:rFonts w:ascii="Palatino Linotype" w:hAnsi="Palatino Linotype" w:cs="Arial"/>
          <w:i/>
          <w:sz w:val="22"/>
          <w:szCs w:val="22"/>
        </w:rPr>
      </w:pPr>
      <w:r w:rsidRPr="007B523C">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D717ED" w:rsidRPr="007B523C" w:rsidRDefault="00D717ED" w:rsidP="0086046D">
      <w:pPr>
        <w:spacing w:before="160" w:after="160"/>
        <w:ind w:left="709" w:right="709"/>
        <w:jc w:val="both"/>
        <w:rPr>
          <w:rFonts w:ascii="Palatino Linotype" w:hAnsi="Palatino Linotype" w:cs="Arial"/>
          <w:i/>
          <w:sz w:val="22"/>
          <w:szCs w:val="22"/>
        </w:rPr>
      </w:pPr>
      <w:r w:rsidRPr="007B523C">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D717ED" w:rsidRPr="007B523C" w:rsidRDefault="00D717ED" w:rsidP="0086046D">
      <w:pPr>
        <w:spacing w:before="160" w:after="160"/>
        <w:ind w:left="709" w:right="709"/>
        <w:jc w:val="both"/>
        <w:rPr>
          <w:rFonts w:ascii="Palatino Linotype" w:hAnsi="Palatino Linotype" w:cs="Arial"/>
          <w:i/>
          <w:sz w:val="22"/>
          <w:szCs w:val="22"/>
        </w:rPr>
      </w:pPr>
      <w:r w:rsidRPr="007B523C">
        <w:rPr>
          <w:rFonts w:ascii="Palatino Linotype" w:hAnsi="Palatino Linotype" w:cs="Arial"/>
          <w:i/>
          <w:sz w:val="22"/>
          <w:szCs w:val="22"/>
        </w:rPr>
        <w:t xml:space="preserve">X. Presentar ante el Comité, el proyecto de clasificación de información; </w:t>
      </w:r>
    </w:p>
    <w:p w:rsidR="00D717ED" w:rsidRPr="007B523C" w:rsidRDefault="00D717ED" w:rsidP="0086046D">
      <w:pPr>
        <w:spacing w:before="160" w:after="160"/>
        <w:ind w:left="709" w:right="709"/>
        <w:jc w:val="both"/>
        <w:rPr>
          <w:rFonts w:ascii="Palatino Linotype" w:hAnsi="Palatino Linotype" w:cs="Arial"/>
          <w:i/>
          <w:sz w:val="22"/>
          <w:szCs w:val="22"/>
        </w:rPr>
      </w:pPr>
      <w:r w:rsidRPr="007B523C">
        <w:rPr>
          <w:rFonts w:ascii="Palatino Linotype" w:hAnsi="Palatino Linotype" w:cs="Arial"/>
          <w:i/>
          <w:sz w:val="22"/>
          <w:szCs w:val="22"/>
        </w:rPr>
        <w:t xml:space="preserve">XI. Promover e implementar políticas de transparencia proactiva procurando su accesibilidad; </w:t>
      </w:r>
    </w:p>
    <w:p w:rsidR="00D717ED" w:rsidRPr="007B523C" w:rsidRDefault="00D717ED" w:rsidP="0086046D">
      <w:pPr>
        <w:spacing w:before="160" w:after="160"/>
        <w:ind w:left="709" w:right="709"/>
        <w:jc w:val="both"/>
        <w:rPr>
          <w:rFonts w:ascii="Palatino Linotype" w:hAnsi="Palatino Linotype" w:cs="Arial"/>
          <w:i/>
          <w:sz w:val="22"/>
          <w:szCs w:val="22"/>
        </w:rPr>
      </w:pPr>
      <w:r w:rsidRPr="007B523C">
        <w:rPr>
          <w:rFonts w:ascii="Palatino Linotype" w:hAnsi="Palatino Linotype" w:cs="Arial"/>
          <w:i/>
          <w:sz w:val="22"/>
          <w:szCs w:val="22"/>
        </w:rPr>
        <w:t xml:space="preserve">XII. Fomentar la transparencia y accesibilidad al interior del sujeto obligado; </w:t>
      </w:r>
    </w:p>
    <w:p w:rsidR="00D717ED" w:rsidRPr="007B523C" w:rsidRDefault="00D717ED" w:rsidP="0086046D">
      <w:pPr>
        <w:spacing w:before="160" w:after="160"/>
        <w:ind w:left="709" w:right="709"/>
        <w:jc w:val="both"/>
        <w:rPr>
          <w:rFonts w:ascii="Palatino Linotype" w:hAnsi="Palatino Linotype" w:cs="Arial"/>
          <w:i/>
          <w:sz w:val="22"/>
          <w:szCs w:val="22"/>
        </w:rPr>
      </w:pPr>
      <w:r w:rsidRPr="007B523C">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D717ED" w:rsidRPr="007B523C" w:rsidRDefault="00D717ED" w:rsidP="0086046D">
      <w:pPr>
        <w:spacing w:before="160" w:after="160"/>
        <w:ind w:left="709" w:right="709"/>
        <w:jc w:val="both"/>
        <w:rPr>
          <w:rFonts w:ascii="Palatino Linotype" w:hAnsi="Palatino Linotype" w:cs="Arial"/>
          <w:i/>
          <w:sz w:val="22"/>
          <w:szCs w:val="22"/>
        </w:rPr>
      </w:pPr>
      <w:r w:rsidRPr="007B523C">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p>
    <w:p w:rsidR="00D717ED" w:rsidRPr="007B523C" w:rsidRDefault="00D717ED" w:rsidP="00AA745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7B523C">
        <w:rPr>
          <w:rFonts w:ascii="Palatino Linotype" w:hAnsi="Palatino Linotype" w:cs="Arial"/>
        </w:rPr>
        <w:t>Es decir, la impugnación del</w:t>
      </w:r>
      <w:r w:rsidRPr="007B523C">
        <w:rPr>
          <w:rFonts w:ascii="Palatino Linotype" w:hAnsi="Palatino Linotype" w:cs="Arial"/>
          <w:b/>
        </w:rPr>
        <w:t xml:space="preserve"> RECURRENTE</w:t>
      </w:r>
      <w:r w:rsidRPr="007B523C">
        <w:rPr>
          <w:rFonts w:ascii="Palatino Linotype" w:hAnsi="Palatino Linotype" w:cs="Arial"/>
        </w:rPr>
        <w:t xml:space="preserve"> debe ser sobre la emisión de un “Acto”, ya sea en </w:t>
      </w:r>
      <w:r w:rsidRPr="007B523C">
        <w:rPr>
          <w:rFonts w:ascii="Palatino Linotype" w:hAnsi="Palatino Linotype"/>
          <w:color w:val="000000"/>
        </w:rPr>
        <w:t>sentido</w:t>
      </w:r>
      <w:r w:rsidRPr="007B523C">
        <w:rPr>
          <w:rFonts w:ascii="Palatino Linotype" w:hAnsi="Palatino Linotype" w:cs="Arial"/>
        </w:rPr>
        <w:t xml:space="preserve"> positivo o negativo.</w:t>
      </w:r>
    </w:p>
    <w:p w:rsidR="00D717ED" w:rsidRPr="007B523C" w:rsidRDefault="00D717ED" w:rsidP="00D717E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B523C">
        <w:rPr>
          <w:rFonts w:ascii="Palatino Linotype" w:hAnsi="Palatino Linotype" w:cs="Arial"/>
        </w:rPr>
        <w:lastRenderedPageBreak/>
        <w:t xml:space="preserve">Ahora bien, </w:t>
      </w:r>
      <w:r w:rsidRPr="007B523C">
        <w:rPr>
          <w:rFonts w:ascii="Palatino Linotype" w:hAnsi="Palatino Linotype"/>
          <w:color w:val="000000"/>
        </w:rPr>
        <w:t>por</w:t>
      </w:r>
      <w:r w:rsidRPr="007B523C">
        <w:rPr>
          <w:rFonts w:ascii="Palatino Linotype" w:hAnsi="Palatino Linotype" w:cs="Arial"/>
        </w:rPr>
        <w:t xml:space="preserve"> cuanto hace al tercer elemento normativo, es en esencia una </w:t>
      </w:r>
      <w:r w:rsidRPr="007B523C">
        <w:rPr>
          <w:rFonts w:ascii="Palatino Linotype" w:hAnsi="Palatino Linotype" w:cs="Arial"/>
          <w:lang w:val="es-ES_tradnl"/>
        </w:rPr>
        <w:t>condicional</w:t>
      </w:r>
      <w:r w:rsidRPr="007B523C">
        <w:rPr>
          <w:rFonts w:ascii="Palatino Linotype" w:hAnsi="Palatino Linotype" w:cs="Arial"/>
        </w:rPr>
        <w:t>, consistente en que la dependencia o entidad responsable del acto o resolución impugnada la</w:t>
      </w:r>
      <w:r w:rsidRPr="007B523C">
        <w:rPr>
          <w:rFonts w:ascii="Palatino Linotype" w:hAnsi="Palatino Linotype" w:cs="Arial"/>
          <w:b/>
        </w:rPr>
        <w:t xml:space="preserve"> modifique </w:t>
      </w:r>
      <w:r w:rsidRPr="007B523C">
        <w:rPr>
          <w:rFonts w:ascii="Palatino Linotype" w:hAnsi="Palatino Linotype" w:cs="Arial"/>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D717ED" w:rsidRPr="007B523C" w:rsidRDefault="00D717ED" w:rsidP="00D717E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B523C">
        <w:rPr>
          <w:rFonts w:ascii="Palatino Linotype" w:hAnsi="Palatino Linotype" w:cs="Arial"/>
        </w:rPr>
        <w:t xml:space="preserve">Por cuanto hace a la revocación, a diferencia de la modificación, ocurre cuando la </w:t>
      </w:r>
      <w:r w:rsidRPr="007B523C">
        <w:rPr>
          <w:rFonts w:ascii="Palatino Linotype" w:hAnsi="Palatino Linotype" w:cs="Arial"/>
          <w:lang w:val="es-ES_tradnl"/>
        </w:rPr>
        <w:t>dependencia</w:t>
      </w:r>
      <w:r w:rsidRPr="007B523C">
        <w:rPr>
          <w:rFonts w:ascii="Palatino Linotype" w:hAnsi="Palatino Linotype" w:cs="Arial"/>
        </w:rPr>
        <w:t xml:space="preserve"> o entidad responsable (</w:t>
      </w:r>
      <w:r w:rsidRPr="007B523C">
        <w:rPr>
          <w:rFonts w:ascii="Palatino Linotype" w:hAnsi="Palatino Linotype" w:cs="Arial"/>
          <w:b/>
        </w:rPr>
        <w:t>SUJETO OBLIGADO</w:t>
      </w:r>
      <w:r w:rsidRPr="007B523C">
        <w:rPr>
          <w:rFonts w:ascii="Palatino Linotype" w:hAnsi="Palatino Linotype" w:cs="Arial"/>
        </w:rPr>
        <w:t xml:space="preserve">), del acto o resolución impugnada, </w:t>
      </w:r>
      <w:r w:rsidRPr="007B523C">
        <w:rPr>
          <w:rFonts w:ascii="Palatino Linotype" w:hAnsi="Palatino Linotype"/>
          <w:color w:val="000000"/>
        </w:rPr>
        <w:t>suprime</w:t>
      </w:r>
      <w:r w:rsidRPr="007B523C">
        <w:rPr>
          <w:rFonts w:ascii="Palatino Linotype" w:hAnsi="Palatino Linotype" w:cs="Arial"/>
        </w:rPr>
        <w:t>, elimina o cancela la totalidad de su respuesta y emite otra en su lugar dejando sin efecto lo que en un principio respondió.</w:t>
      </w:r>
    </w:p>
    <w:p w:rsidR="00D717ED" w:rsidRPr="007B523C" w:rsidRDefault="00D717ED" w:rsidP="00D717E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B523C">
        <w:rPr>
          <w:rFonts w:ascii="Palatino Linotype" w:hAnsi="Palatino Linotype" w:cs="Arial"/>
        </w:rPr>
        <w:t xml:space="preserve">En ese </w:t>
      </w:r>
      <w:r w:rsidRPr="007B523C">
        <w:rPr>
          <w:rFonts w:ascii="Palatino Linotype" w:hAnsi="Palatino Linotype" w:cs="Arial"/>
          <w:lang w:val="es-ES_tradnl"/>
        </w:rPr>
        <w:t>tenor</w:t>
      </w:r>
      <w:r w:rsidRPr="007B523C">
        <w:rPr>
          <w:rFonts w:ascii="Palatino Linotype" w:hAnsi="Palatino Linotype" w:cs="Arial"/>
        </w:rPr>
        <w:t xml:space="preserve">, un acto impugnado queda sin efectos, cuando aun existiendo </w:t>
      </w:r>
      <w:r w:rsidRPr="007B523C">
        <w:rPr>
          <w:rFonts w:ascii="Palatino Linotype" w:hAnsi="Palatino Linotype"/>
          <w:color w:val="000000"/>
        </w:rPr>
        <w:t>jurídicamente</w:t>
      </w:r>
      <w:r w:rsidRPr="007B523C">
        <w:rPr>
          <w:rFonts w:ascii="Palatino Linotype" w:hAnsi="Palatino Linotype" w:cs="Arial"/>
        </w:rPr>
        <w:t xml:space="preserve"> (esto es, que no se ha modificado, ni revocado) ya no genera ninguna consecuencia legal.</w:t>
      </w:r>
    </w:p>
    <w:p w:rsidR="00D717ED" w:rsidRPr="007B523C" w:rsidRDefault="00D717ED" w:rsidP="00D717E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B523C">
        <w:rPr>
          <w:rFonts w:ascii="Palatino Linotype" w:hAnsi="Palatino Linotype" w:cs="Arial"/>
        </w:rPr>
        <w:t xml:space="preserve">En tanto que, un acto impugnado queda sin materia, cuando ha sido satisfecha la pretensión de lo pedido o exigido por </w:t>
      </w:r>
      <w:r w:rsidRPr="007B523C">
        <w:rPr>
          <w:rFonts w:ascii="Palatino Linotype" w:hAnsi="Palatino Linotype" w:cs="Arial"/>
          <w:b/>
        </w:rPr>
        <w:t xml:space="preserve">EL RECURRENTE </w:t>
      </w:r>
      <w:r w:rsidRPr="007B523C">
        <w:rPr>
          <w:rFonts w:ascii="Palatino Linotype" w:hAnsi="Palatino Linotype" w:cs="Arial"/>
        </w:rPr>
        <w:t xml:space="preserve">de manera que </w:t>
      </w:r>
      <w:r w:rsidRPr="007B523C">
        <w:rPr>
          <w:rFonts w:ascii="Palatino Linotype" w:hAnsi="Palatino Linotype" w:cs="Arial"/>
          <w:b/>
        </w:rPr>
        <w:t xml:space="preserve">EL SUJETO OBLIGADO </w:t>
      </w:r>
      <w:r w:rsidRPr="007B523C">
        <w:rPr>
          <w:rFonts w:ascii="Palatino Linotype" w:hAnsi="Palatino Linotype" w:cs="Arial"/>
        </w:rPr>
        <w:t xml:space="preserve">entrega una respuesta que aunque sea posterior a los términos previstos en la ley, mediante </w:t>
      </w:r>
      <w:r w:rsidRPr="007B523C">
        <w:rPr>
          <w:rFonts w:ascii="Palatino Linotype" w:hAnsi="Palatino Linotype"/>
          <w:color w:val="000000"/>
        </w:rPr>
        <w:t>ésta</w:t>
      </w:r>
      <w:r w:rsidRPr="007B523C">
        <w:rPr>
          <w:rFonts w:ascii="Palatino Linotype" w:hAnsi="Palatino Linotype" w:cs="Arial"/>
        </w:rPr>
        <w:t xml:space="preserve"> concede la información solicitada, en este caso, a través de</w:t>
      </w:r>
      <w:r w:rsidR="0043150B" w:rsidRPr="007B523C">
        <w:rPr>
          <w:rFonts w:ascii="Palatino Linotype" w:hAnsi="Palatino Linotype" w:cs="Arial"/>
        </w:rPr>
        <w:t xml:space="preserve">l </w:t>
      </w:r>
      <w:r w:rsidRPr="007B523C">
        <w:rPr>
          <w:rFonts w:ascii="Palatino Linotype" w:hAnsi="Palatino Linotype" w:cs="Arial"/>
        </w:rPr>
        <w:t>Informe Justificado.</w:t>
      </w:r>
    </w:p>
    <w:p w:rsidR="00D717ED" w:rsidRPr="007B523C" w:rsidRDefault="00D717ED" w:rsidP="00D717E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B523C">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7B523C">
        <w:rPr>
          <w:rFonts w:ascii="Palatino Linotype" w:hAnsi="Palatino Linotype" w:cs="Arial"/>
          <w:b/>
        </w:rPr>
        <w:t>EL SUJETO OBLIGADO</w:t>
      </w:r>
      <w:r w:rsidRPr="007B523C">
        <w:rPr>
          <w:rFonts w:ascii="Palatino Linotype" w:hAnsi="Palatino Linotype" w:cs="Arial"/>
        </w:rPr>
        <w:t xml:space="preserve"> mediante </w:t>
      </w:r>
      <w:r w:rsidRPr="007B523C">
        <w:rPr>
          <w:rFonts w:ascii="Palatino Linotype" w:hAnsi="Palatino Linotype"/>
          <w:color w:val="000000"/>
        </w:rPr>
        <w:t>un</w:t>
      </w:r>
      <w:r w:rsidRPr="007B523C">
        <w:rPr>
          <w:rFonts w:ascii="Palatino Linotype" w:hAnsi="Palatino Linotype" w:cs="Arial"/>
        </w:rPr>
        <w:t xml:space="preserve"> acto posterior a su respuesta, como lo fue </w:t>
      </w:r>
      <w:r w:rsidRPr="007B523C">
        <w:rPr>
          <w:rFonts w:ascii="Palatino Linotype" w:hAnsi="Palatino Linotype" w:cs="Arial"/>
        </w:rPr>
        <w:lastRenderedPageBreak/>
        <w:t xml:space="preserve">el Informe Justificado, </w:t>
      </w:r>
      <w:r w:rsidR="0043150B" w:rsidRPr="007B523C">
        <w:rPr>
          <w:rFonts w:ascii="Palatino Linotype" w:hAnsi="Palatino Linotype" w:cs="Arial"/>
        </w:rPr>
        <w:t xml:space="preserve">que contiene la precisión antes mencionada respecto de la respuesta inicial a la solicitud de mérito, </w:t>
      </w:r>
      <w:r w:rsidRPr="007B523C">
        <w:rPr>
          <w:rFonts w:ascii="Palatino Linotype" w:hAnsi="Palatino Linotype" w:cs="Arial"/>
        </w:rPr>
        <w:t>l</w:t>
      </w:r>
      <w:r w:rsidR="0043150B" w:rsidRPr="007B523C">
        <w:rPr>
          <w:rFonts w:ascii="Palatino Linotype" w:hAnsi="Palatino Linotype" w:cs="Arial"/>
        </w:rPr>
        <w:t xml:space="preserve">o que </w:t>
      </w:r>
      <w:r w:rsidRPr="007B523C">
        <w:rPr>
          <w:rFonts w:ascii="Palatino Linotype" w:hAnsi="Palatino Linotype" w:cs="Arial"/>
        </w:rPr>
        <w:t xml:space="preserve">colma </w:t>
      </w:r>
      <w:r w:rsidR="0043150B" w:rsidRPr="007B523C">
        <w:rPr>
          <w:rFonts w:ascii="Palatino Linotype" w:hAnsi="Palatino Linotype" w:cs="Arial"/>
        </w:rPr>
        <w:t>el</w:t>
      </w:r>
      <w:r w:rsidRPr="007B523C">
        <w:rPr>
          <w:rFonts w:ascii="Palatino Linotype" w:hAnsi="Palatino Linotype" w:cs="Arial"/>
        </w:rPr>
        <w:t xml:space="preserve"> derecho humano de acceso a la información pública</w:t>
      </w:r>
      <w:r w:rsidR="0043150B" w:rsidRPr="007B523C">
        <w:rPr>
          <w:rFonts w:ascii="Palatino Linotype" w:hAnsi="Palatino Linotype" w:cs="Arial"/>
        </w:rPr>
        <w:t xml:space="preserve"> del </w:t>
      </w:r>
      <w:r w:rsidR="0043150B" w:rsidRPr="007B523C">
        <w:rPr>
          <w:rFonts w:ascii="Palatino Linotype" w:hAnsi="Palatino Linotype" w:cs="Arial"/>
          <w:b/>
        </w:rPr>
        <w:t>RECURRENTE</w:t>
      </w:r>
      <w:r w:rsidR="0043150B" w:rsidRPr="007B523C">
        <w:rPr>
          <w:rFonts w:ascii="Palatino Linotype" w:hAnsi="Palatino Linotype" w:cs="Arial"/>
        </w:rPr>
        <w:t xml:space="preserve"> y</w:t>
      </w:r>
      <w:r w:rsidRPr="007B523C">
        <w:rPr>
          <w:rFonts w:ascii="Palatino Linotype" w:hAnsi="Palatino Linotype" w:cs="Arial"/>
        </w:rPr>
        <w:t xml:space="preserve"> deja </w:t>
      </w:r>
      <w:r w:rsidR="00E35118" w:rsidRPr="007B523C">
        <w:rPr>
          <w:rFonts w:ascii="Palatino Linotype" w:hAnsi="Palatino Linotype" w:cs="Arial"/>
        </w:rPr>
        <w:t>sin materia el presente recurso</w:t>
      </w:r>
      <w:r w:rsidR="006B1C6C" w:rsidRPr="007B523C">
        <w:rPr>
          <w:rFonts w:ascii="Palatino Linotype" w:hAnsi="Palatino Linotype" w:cs="Arial"/>
        </w:rPr>
        <w:t>, ya que con dicha precisión, se dotó de certeza jurídica al particular, respecto de la información requerida.</w:t>
      </w:r>
    </w:p>
    <w:p w:rsidR="001E644B" w:rsidRPr="007B523C" w:rsidRDefault="00AE0FC0" w:rsidP="009770CE">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7B523C">
        <w:rPr>
          <w:rFonts w:ascii="Palatino Linotype" w:eastAsia="Calibri" w:hAnsi="Palatino Linotype" w:cs="Arial"/>
        </w:rPr>
        <w:t xml:space="preserve">Así, con </w:t>
      </w:r>
      <w:r w:rsidRPr="007B523C">
        <w:rPr>
          <w:rFonts w:ascii="Palatino Linotype" w:hAnsi="Palatino Linotype" w:cs="Arial"/>
        </w:rPr>
        <w:t>fundamento</w:t>
      </w:r>
      <w:r w:rsidRPr="007B523C">
        <w:rPr>
          <w:rFonts w:ascii="Palatino Linotype" w:eastAsia="Calibri" w:hAnsi="Palatino Linotype" w:cs="Arial"/>
        </w:rPr>
        <w:t xml:space="preserve"> en lo prescrito en los artículos 5, </w:t>
      </w:r>
      <w:r w:rsidRPr="007B523C">
        <w:rPr>
          <w:rFonts w:ascii="Palatino Linotype" w:hAnsi="Palatino Linotype"/>
        </w:rPr>
        <w:t xml:space="preserve">párrafos vigésimo, vigésimo primero y vigésimo </w:t>
      </w:r>
      <w:r w:rsidRPr="007B523C">
        <w:rPr>
          <w:rFonts w:ascii="Palatino Linotype" w:hAnsi="Palatino Linotype" w:cs="Arial"/>
        </w:rPr>
        <w:t>segundo,</w:t>
      </w:r>
      <w:r w:rsidRPr="007B523C">
        <w:rPr>
          <w:rFonts w:ascii="Palatino Linotype" w:hAnsi="Palatino Linotype"/>
        </w:rPr>
        <w:t xml:space="preserve"> fracciones IV y V,</w:t>
      </w:r>
      <w:r w:rsidRPr="007B523C">
        <w:rPr>
          <w:rFonts w:ascii="Palatino Linotype" w:eastAsia="Calibri" w:hAnsi="Palatino Linotype" w:cs="Arial"/>
        </w:rPr>
        <w:t xml:space="preserve"> de la Constitución Política del Estado Libre y Soberano de México, y los artículos </w:t>
      </w:r>
      <w:r w:rsidRPr="007B523C">
        <w:rPr>
          <w:rFonts w:ascii="Palatino Linotype" w:hAnsi="Palatino Linotype"/>
        </w:rPr>
        <w:t xml:space="preserve">2, </w:t>
      </w:r>
      <w:r w:rsidRPr="007B523C">
        <w:rPr>
          <w:rFonts w:ascii="Palatino Linotype" w:hAnsi="Palatino Linotype" w:cs="Arial"/>
        </w:rPr>
        <w:t>fracción</w:t>
      </w:r>
      <w:r w:rsidRPr="007B523C">
        <w:rPr>
          <w:rFonts w:ascii="Palatino Linotype" w:hAnsi="Palatino Linotype"/>
        </w:rPr>
        <w:t xml:space="preserve"> II, 9, </w:t>
      </w:r>
      <w:r w:rsidRPr="007B523C">
        <w:rPr>
          <w:rFonts w:ascii="Palatino Linotype" w:hAnsi="Palatino Linotype" w:cs="Arial"/>
          <w:lang w:val="es-ES_tradnl"/>
        </w:rPr>
        <w:t>29</w:t>
      </w:r>
      <w:r w:rsidRPr="007B523C">
        <w:rPr>
          <w:rFonts w:ascii="Palatino Linotype" w:hAnsi="Palatino Linotype"/>
        </w:rPr>
        <w:t>, 36, fracciones I y II, 176, 178, 179, 181, 185, fracción I, 186 y 188,</w:t>
      </w:r>
      <w:r w:rsidRPr="007B523C">
        <w:rPr>
          <w:rFonts w:ascii="Palatino Linotype" w:eastAsia="Calibri" w:hAnsi="Palatino Linotype" w:cs="Arial"/>
        </w:rPr>
        <w:t xml:space="preserve"> de la Ley de Transparencia y Acceso a la Información Pública del Estado de México y </w:t>
      </w:r>
      <w:r w:rsidRPr="007B523C">
        <w:rPr>
          <w:rFonts w:ascii="Palatino Linotype" w:hAnsi="Palatino Linotype" w:cs="Arial"/>
        </w:rPr>
        <w:t>Municipios</w:t>
      </w:r>
      <w:r w:rsidRPr="007B523C">
        <w:rPr>
          <w:rFonts w:ascii="Palatino Linotype" w:eastAsia="Calibri" w:hAnsi="Palatino Linotype" w:cs="Arial"/>
        </w:rPr>
        <w:t xml:space="preserve">, </w:t>
      </w:r>
      <w:r w:rsidRPr="007B523C">
        <w:rPr>
          <w:rFonts w:ascii="Palatino Linotype" w:hAnsi="Palatino Linotype"/>
        </w:rPr>
        <w:t>este</w:t>
      </w:r>
      <w:r w:rsidRPr="007B523C">
        <w:rPr>
          <w:rFonts w:ascii="Palatino Linotype" w:eastAsia="Calibri" w:hAnsi="Palatino Linotype" w:cs="Arial"/>
        </w:rPr>
        <w:t xml:space="preserve"> Pleno:</w:t>
      </w:r>
    </w:p>
    <w:p w:rsidR="00AF6C24" w:rsidRPr="007B523C" w:rsidRDefault="00AF6C24" w:rsidP="009770CE">
      <w:pPr>
        <w:spacing w:before="240" w:after="120" w:line="360" w:lineRule="auto"/>
        <w:jc w:val="center"/>
        <w:rPr>
          <w:rFonts w:ascii="Palatino Linotype" w:hAnsi="Palatino Linotype"/>
          <w:b/>
          <w:bCs/>
          <w:spacing w:val="40"/>
          <w:sz w:val="28"/>
        </w:rPr>
      </w:pPr>
      <w:r w:rsidRPr="007B523C">
        <w:rPr>
          <w:rFonts w:ascii="Palatino Linotype" w:hAnsi="Palatino Linotype"/>
          <w:b/>
          <w:bCs/>
          <w:spacing w:val="40"/>
          <w:sz w:val="28"/>
        </w:rPr>
        <w:t>RESUELVE</w:t>
      </w:r>
    </w:p>
    <w:p w:rsidR="00AA745A" w:rsidRPr="007B523C" w:rsidRDefault="00AA745A" w:rsidP="009770CE">
      <w:pPr>
        <w:pStyle w:val="Prrafodelista"/>
        <w:widowControl w:val="0"/>
        <w:numPr>
          <w:ilvl w:val="0"/>
          <w:numId w:val="2"/>
        </w:numPr>
        <w:tabs>
          <w:tab w:val="left" w:pos="1701"/>
        </w:tabs>
        <w:autoSpaceDE w:val="0"/>
        <w:autoSpaceDN w:val="0"/>
        <w:adjustRightInd w:val="0"/>
        <w:spacing w:before="120" w:after="240" w:line="360" w:lineRule="auto"/>
        <w:ind w:left="0" w:firstLine="0"/>
        <w:jc w:val="both"/>
        <w:rPr>
          <w:rFonts w:ascii="Palatino Linotype" w:hAnsi="Palatino Linotype" w:cs="Arial"/>
          <w:color w:val="000000" w:themeColor="text1"/>
        </w:rPr>
      </w:pPr>
      <w:r w:rsidRPr="007B523C">
        <w:rPr>
          <w:rFonts w:ascii="Palatino Linotype" w:hAnsi="Palatino Linotype" w:cs="Arial"/>
          <w:color w:val="000000" w:themeColor="text1"/>
        </w:rPr>
        <w:t>Se</w:t>
      </w:r>
      <w:r w:rsidRPr="007B523C">
        <w:rPr>
          <w:rFonts w:ascii="Palatino Linotype" w:hAnsi="Palatino Linotype" w:cs="Arial"/>
          <w:b/>
          <w:color w:val="000000" w:themeColor="text1"/>
        </w:rPr>
        <w:t xml:space="preserve"> SOBRESEE </w:t>
      </w:r>
      <w:r w:rsidRPr="007B523C">
        <w:rPr>
          <w:rFonts w:ascii="Palatino Linotype" w:hAnsi="Palatino Linotype" w:cs="Arial"/>
          <w:color w:val="000000" w:themeColor="text1"/>
        </w:rPr>
        <w:t xml:space="preserve">el </w:t>
      </w:r>
      <w:r w:rsidRPr="007B523C">
        <w:rPr>
          <w:rFonts w:ascii="Palatino Linotype" w:hAnsi="Palatino Linotype" w:cs="Arial"/>
          <w:color w:val="222222"/>
          <w:shd w:val="clear" w:color="auto" w:fill="FFFFFF"/>
        </w:rPr>
        <w:t>recurso</w:t>
      </w:r>
      <w:r w:rsidRPr="007B523C">
        <w:rPr>
          <w:rFonts w:ascii="Palatino Linotype" w:hAnsi="Palatino Linotype" w:cs="Arial"/>
          <w:color w:val="000000" w:themeColor="text1"/>
        </w:rPr>
        <w:t xml:space="preserve"> de </w:t>
      </w:r>
      <w:r w:rsidRPr="007B523C">
        <w:rPr>
          <w:rFonts w:ascii="Palatino Linotype" w:hAnsi="Palatino Linotype"/>
          <w:lang w:eastAsia="es-ES_tradnl"/>
        </w:rPr>
        <w:t>revisión</w:t>
      </w:r>
      <w:r w:rsidRPr="007B523C">
        <w:rPr>
          <w:rFonts w:ascii="Palatino Linotype" w:hAnsi="Palatino Linotype" w:cs="Arial"/>
          <w:color w:val="000000" w:themeColor="text1"/>
        </w:rPr>
        <w:t xml:space="preserve"> número</w:t>
      </w:r>
      <w:r w:rsidRPr="007B523C">
        <w:rPr>
          <w:rFonts w:ascii="Palatino Linotype" w:hAnsi="Palatino Linotype" w:cs="Arial"/>
          <w:b/>
          <w:color w:val="000000" w:themeColor="text1"/>
        </w:rPr>
        <w:t xml:space="preserve"> </w:t>
      </w:r>
      <w:r w:rsidR="00DA209E" w:rsidRPr="007B523C">
        <w:rPr>
          <w:rFonts w:ascii="Palatino Linotype" w:hAnsi="Palatino Linotype" w:cs="Arial"/>
          <w:color w:val="000000" w:themeColor="text1"/>
        </w:rPr>
        <w:t>04357/INFOEM/IP/RR/2018</w:t>
      </w:r>
      <w:r w:rsidRPr="007B523C">
        <w:rPr>
          <w:rFonts w:ascii="Palatino Linotype" w:hAnsi="Palatino Linotype" w:cs="Arial"/>
          <w:color w:val="000000" w:themeColor="text1"/>
        </w:rPr>
        <w:t xml:space="preserve">, porque al modificar la respuesta, el recurso de revisión quedó sin materia en </w:t>
      </w:r>
      <w:r w:rsidRPr="007B523C">
        <w:rPr>
          <w:rFonts w:ascii="Palatino Linotype" w:hAnsi="Palatino Linotype"/>
          <w:lang w:eastAsia="es-ES_tradnl"/>
        </w:rPr>
        <w:t>términos</w:t>
      </w:r>
      <w:r w:rsidRPr="007B523C">
        <w:rPr>
          <w:rFonts w:ascii="Palatino Linotype" w:hAnsi="Palatino Linotype" w:cs="Arial"/>
          <w:color w:val="000000" w:themeColor="text1"/>
        </w:rPr>
        <w:t xml:space="preserve"> del Considerando</w:t>
      </w:r>
      <w:r w:rsidRPr="007B523C">
        <w:rPr>
          <w:rFonts w:ascii="Palatino Linotype" w:hAnsi="Palatino Linotype" w:cs="Arial"/>
          <w:b/>
          <w:color w:val="000000" w:themeColor="text1"/>
        </w:rPr>
        <w:t xml:space="preserve"> QUINTO </w:t>
      </w:r>
      <w:r w:rsidRPr="007B523C">
        <w:rPr>
          <w:rFonts w:ascii="Palatino Linotype" w:hAnsi="Palatino Linotype" w:cs="Arial"/>
          <w:color w:val="000000" w:themeColor="text1"/>
        </w:rPr>
        <w:t>de la presente resolución.</w:t>
      </w:r>
    </w:p>
    <w:p w:rsidR="00AA745A" w:rsidRPr="007B523C" w:rsidRDefault="00AA745A" w:rsidP="00EC2991">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7B523C">
        <w:rPr>
          <w:rFonts w:ascii="Palatino Linotype" w:hAnsi="Palatino Linotype" w:cs="Arial"/>
          <w:b/>
          <w:color w:val="222222"/>
          <w:shd w:val="clear" w:color="auto" w:fill="FFFFFF"/>
        </w:rPr>
        <w:t xml:space="preserve">Notifíquese </w:t>
      </w:r>
      <w:r w:rsidRPr="007B523C">
        <w:rPr>
          <w:rFonts w:ascii="Palatino Linotype" w:hAnsi="Palatino Linotype" w:cs="Arial"/>
          <w:color w:val="222222"/>
          <w:shd w:val="clear" w:color="auto" w:fill="FFFFFF"/>
        </w:rPr>
        <w:t xml:space="preserve">al </w:t>
      </w:r>
      <w:r w:rsidRPr="007B523C">
        <w:rPr>
          <w:rFonts w:ascii="Palatino Linotype" w:hAnsi="Palatino Linotype"/>
          <w:lang w:eastAsia="es-ES_tradnl"/>
        </w:rPr>
        <w:t>Titular</w:t>
      </w:r>
      <w:r w:rsidRPr="007B523C">
        <w:rPr>
          <w:rFonts w:ascii="Palatino Linotype" w:hAnsi="Palatino Linotype" w:cs="Arial"/>
          <w:color w:val="222222"/>
          <w:shd w:val="clear" w:color="auto" w:fill="FFFFFF"/>
        </w:rPr>
        <w:t xml:space="preserve"> de la Unidad de Transparencia del</w:t>
      </w:r>
      <w:r w:rsidRPr="007B523C">
        <w:rPr>
          <w:rStyle w:val="apple-converted-space"/>
          <w:rFonts w:ascii="Palatino Linotype" w:hAnsi="Palatino Linotype" w:cs="Arial"/>
          <w:color w:val="222222"/>
          <w:shd w:val="clear" w:color="auto" w:fill="FFFFFF"/>
        </w:rPr>
        <w:t xml:space="preserve"> </w:t>
      </w:r>
      <w:r w:rsidRPr="007B523C">
        <w:rPr>
          <w:rFonts w:ascii="Palatino Linotype" w:hAnsi="Palatino Linotype" w:cs="Arial"/>
          <w:b/>
          <w:color w:val="222222"/>
          <w:shd w:val="clear" w:color="auto" w:fill="FFFFFF"/>
        </w:rPr>
        <w:t>SUJETO OBLIGADO</w:t>
      </w:r>
      <w:r w:rsidRPr="007B523C">
        <w:rPr>
          <w:rFonts w:ascii="Palatino Linotype" w:hAnsi="Palatino Linotype" w:cs="Arial"/>
          <w:color w:val="222222"/>
          <w:shd w:val="clear" w:color="auto" w:fill="FFFFFF"/>
        </w:rPr>
        <w:t xml:space="preserve"> para su conocimiento. </w:t>
      </w:r>
    </w:p>
    <w:p w:rsidR="00AA745A" w:rsidRPr="007B523C" w:rsidRDefault="00AA745A" w:rsidP="00EC2991">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7B523C">
        <w:rPr>
          <w:rFonts w:ascii="Palatino Linotype" w:eastAsiaTheme="minorEastAsia" w:hAnsi="Palatino Linotype"/>
          <w:b/>
          <w:color w:val="222222"/>
          <w:lang w:eastAsia="es-ES_tradnl"/>
        </w:rPr>
        <w:t>Notifíquese</w:t>
      </w:r>
      <w:r w:rsidRPr="007B523C">
        <w:rPr>
          <w:rFonts w:ascii="Palatino Linotype" w:eastAsiaTheme="minorEastAsia" w:hAnsi="Palatino Linotype"/>
          <w:color w:val="222222"/>
          <w:lang w:eastAsia="es-ES_tradnl"/>
        </w:rPr>
        <w:t xml:space="preserve"> al </w:t>
      </w:r>
      <w:r w:rsidRPr="007B523C">
        <w:rPr>
          <w:rFonts w:ascii="Palatino Linotype" w:eastAsiaTheme="minorEastAsia" w:hAnsi="Palatino Linotype"/>
          <w:b/>
          <w:color w:val="222222"/>
          <w:lang w:eastAsia="es-ES_tradnl"/>
        </w:rPr>
        <w:t>RECURRENTE</w:t>
      </w:r>
      <w:r w:rsidRPr="007B523C">
        <w:rPr>
          <w:rFonts w:ascii="Palatino Linotype" w:eastAsiaTheme="minorEastAsia" w:hAnsi="Palatino Linotype"/>
          <w:color w:val="222222"/>
          <w:lang w:eastAsia="es-ES_tradnl"/>
        </w:rPr>
        <w:t xml:space="preserve"> la </w:t>
      </w:r>
      <w:r w:rsidRPr="007B523C">
        <w:rPr>
          <w:rFonts w:ascii="Palatino Linotype" w:hAnsi="Palatino Linotype"/>
          <w:lang w:eastAsia="es-ES_tradnl"/>
        </w:rPr>
        <w:t>presente</w:t>
      </w:r>
      <w:r w:rsidRPr="007B523C">
        <w:rPr>
          <w:rFonts w:ascii="Palatino Linotype" w:eastAsiaTheme="minorEastAsia" w:hAnsi="Palatino Linotype"/>
          <w:color w:val="222222"/>
          <w:lang w:eastAsia="es-ES_tradnl"/>
        </w:rPr>
        <w:t xml:space="preserve"> resolución</w:t>
      </w:r>
      <w:r w:rsidR="007E0219" w:rsidRPr="007B523C">
        <w:rPr>
          <w:rFonts w:ascii="Palatino Linotype" w:eastAsiaTheme="minorEastAsia" w:hAnsi="Palatino Linotype"/>
          <w:color w:val="222222"/>
          <w:lang w:eastAsia="es-ES_tradnl"/>
        </w:rPr>
        <w:t>.</w:t>
      </w:r>
    </w:p>
    <w:p w:rsidR="00AA745A" w:rsidRPr="007B523C" w:rsidRDefault="00AA745A" w:rsidP="00EC2991">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7B523C">
        <w:rPr>
          <w:rFonts w:ascii="Palatino Linotype" w:eastAsiaTheme="minorEastAsia" w:hAnsi="Palatino Linotype"/>
          <w:b/>
          <w:color w:val="222222"/>
          <w:lang w:eastAsia="es-ES_tradnl"/>
        </w:rPr>
        <w:t>Hágase del conocimiento</w:t>
      </w:r>
      <w:r w:rsidRPr="007B523C">
        <w:rPr>
          <w:rFonts w:ascii="Palatino Linotype" w:eastAsiaTheme="minorEastAsia" w:hAnsi="Palatino Linotype"/>
          <w:color w:val="222222"/>
          <w:lang w:eastAsia="es-ES_tradnl"/>
        </w:rPr>
        <w:t xml:space="preserve"> al </w:t>
      </w:r>
      <w:r w:rsidRPr="007B523C">
        <w:rPr>
          <w:rFonts w:ascii="Palatino Linotype" w:eastAsiaTheme="minorEastAsia" w:hAnsi="Palatino Linotype"/>
          <w:b/>
          <w:color w:val="222222"/>
          <w:lang w:eastAsia="es-ES_tradnl"/>
        </w:rPr>
        <w:t>RECURRENTE</w:t>
      </w:r>
      <w:r w:rsidRPr="007B523C">
        <w:rPr>
          <w:rFonts w:ascii="Palatino Linotype" w:eastAsiaTheme="minorEastAsia" w:hAnsi="Palatino Linotype"/>
          <w:color w:val="222222"/>
          <w:lang w:eastAsia="es-ES_tradnl"/>
        </w:rPr>
        <w:t xml:space="preserve"> que de </w:t>
      </w:r>
      <w:r w:rsidRPr="007B523C">
        <w:rPr>
          <w:rFonts w:ascii="Palatino Linotype" w:hAnsi="Palatino Linotype"/>
          <w:lang w:eastAsia="es-ES_tradnl"/>
        </w:rPr>
        <w:t>conformidad</w:t>
      </w:r>
      <w:r w:rsidRPr="007B523C">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FD4C85" w:rsidRPr="00FD4C85" w:rsidRDefault="00FD4C85" w:rsidP="007E0219">
      <w:pPr>
        <w:spacing w:before="200" w:line="360" w:lineRule="auto"/>
        <w:jc w:val="both"/>
        <w:rPr>
          <w:rFonts w:ascii="Palatino Linotype" w:hAnsi="Palatino Linotype" w:cs="Arial"/>
        </w:rPr>
      </w:pPr>
      <w:r w:rsidRPr="00FD4C85">
        <w:rPr>
          <w:rFonts w:ascii="Palatino Linotype" w:hAnsi="Palatino Linotype" w:cs="Arial"/>
        </w:rPr>
        <w:lastRenderedPageBreak/>
        <w:t xml:space="preserve">ASÍ LO RESUELVE, </w:t>
      </w:r>
      <w:r w:rsidRPr="00A13048">
        <w:rPr>
          <w:rFonts w:ascii="Palatino Linotype" w:hAnsi="Palatino Linotype" w:cs="Arial"/>
        </w:rPr>
        <w:t>POR UNANIMIDAD DE VOTOS EL PLENO DEL</w:t>
      </w:r>
      <w:r w:rsidRPr="00A13048">
        <w:rPr>
          <w:rFonts w:ascii="Palatino Linotype" w:eastAsia="Arial Unicode MS" w:hAnsi="Palatino Linotype" w:cs="Arial"/>
        </w:rPr>
        <w:t xml:space="preserve"> INSTITUTO DE </w:t>
      </w:r>
      <w:r w:rsidRPr="00A13048">
        <w:rPr>
          <w:rFonts w:ascii="Palatino Linotype" w:hAnsi="Palatino Linotype"/>
          <w:lang w:eastAsia="en-US"/>
        </w:rPr>
        <w:t>TRANSPARENCIA</w:t>
      </w:r>
      <w:r w:rsidRPr="00A13048">
        <w:rPr>
          <w:rFonts w:ascii="Palatino Linotype" w:eastAsia="Arial Unicode MS" w:hAnsi="Palatino Linotype" w:cs="Arial"/>
        </w:rPr>
        <w:t>, ACCESO A LA INFORMACIÓN PÚBLICA Y PROTECCIÓN DE DATOS PERSONALES DEL ESTADO DE MÉXICO Y MUNICIPIOS</w:t>
      </w:r>
      <w:r w:rsidRPr="00A13048">
        <w:rPr>
          <w:rFonts w:ascii="Palatino Linotype" w:hAnsi="Palatino Linotype" w:cs="Arial"/>
        </w:rPr>
        <w:t>, CONFORMADO POR LOS COMISIONADOS ZULEMA MARTÍNEZ SÁNCHEZ; EVA ABAID YAPUR; JOSÉ GUADALUPE LUNA HERNÁNDEZ; JAVIER MARTÍNEZ CRUZ Y LUIS GUSTAVO PARRA NORIEGA; EN</w:t>
      </w:r>
      <w:r w:rsidRPr="00A13048">
        <w:rPr>
          <w:rFonts w:ascii="Palatino Linotype" w:hAnsi="Palatino Linotype" w:cs="Arial"/>
          <w:shd w:val="clear" w:color="auto" w:fill="FFFFFF" w:themeFill="background1"/>
        </w:rPr>
        <w:t xml:space="preserve"> LA </w:t>
      </w:r>
      <w:r w:rsidR="00DA209E" w:rsidRPr="00A13048">
        <w:rPr>
          <w:rFonts w:ascii="Palatino Linotype" w:hAnsi="Palatino Linotype" w:cs="Arial"/>
        </w:rPr>
        <w:t>CUARTA</w:t>
      </w:r>
      <w:r w:rsidRPr="00A13048">
        <w:rPr>
          <w:rFonts w:ascii="Palatino Linotype" w:hAnsi="Palatino Linotype" w:cs="Arial"/>
        </w:rPr>
        <w:t xml:space="preserve"> SESIÓN ORDINARIA CELEBRADA EL </w:t>
      </w:r>
      <w:r w:rsidR="00DA209E" w:rsidRPr="00A13048">
        <w:rPr>
          <w:rFonts w:ascii="Palatino Linotype" w:hAnsi="Palatino Linotype" w:cs="Arial"/>
        </w:rPr>
        <w:t xml:space="preserve">DÍA TREINTA DE ENERO </w:t>
      </w:r>
      <w:r w:rsidRPr="00A13048">
        <w:rPr>
          <w:rFonts w:ascii="Palatino Linotype" w:hAnsi="Palatino Linotype" w:cs="Arial"/>
        </w:rPr>
        <w:t>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46003" w:rsidRPr="00E35118" w:rsidTr="00CF4866">
        <w:trPr>
          <w:jc w:val="center"/>
        </w:trPr>
        <w:tc>
          <w:tcPr>
            <w:tcW w:w="10365" w:type="dxa"/>
            <w:gridSpan w:val="2"/>
            <w:shd w:val="clear" w:color="auto" w:fill="auto"/>
          </w:tcPr>
          <w:p w:rsidR="0043150B" w:rsidRPr="00E35118" w:rsidRDefault="0043150B"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Zulema Martínez Sánchez</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lang w:val="es-ES_tradnl"/>
              </w:rPr>
              <w:t>Comisionada Presidenta</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 xml:space="preserve">(RÚBRICA) </w:t>
            </w:r>
          </w:p>
        </w:tc>
      </w:tr>
      <w:tr w:rsidR="00C46003" w:rsidRPr="00E35118" w:rsidTr="00CF4866">
        <w:trPr>
          <w:jc w:val="center"/>
        </w:trPr>
        <w:tc>
          <w:tcPr>
            <w:tcW w:w="5182" w:type="dxa"/>
            <w:shd w:val="clear" w:color="auto" w:fill="auto"/>
          </w:tcPr>
          <w:p w:rsidR="0043150B" w:rsidRDefault="0043150B" w:rsidP="00CF4866">
            <w:pPr>
              <w:jc w:val="center"/>
              <w:rPr>
                <w:rFonts w:ascii="Palatino Linotype" w:hAnsi="Palatino Linotype" w:cs="Arial"/>
                <w:b/>
                <w:lang w:val="es-ES_tradnl"/>
              </w:rPr>
            </w:pPr>
          </w:p>
          <w:p w:rsidR="0043150B" w:rsidRPr="00E35118" w:rsidRDefault="0043150B"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Eva Abaid Yapur</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Comisionada</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c>
          <w:tcPr>
            <w:tcW w:w="5183" w:type="dxa"/>
            <w:shd w:val="clear" w:color="auto" w:fill="auto"/>
          </w:tcPr>
          <w:p w:rsidR="0043150B" w:rsidRPr="00E35118" w:rsidRDefault="0043150B"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José Guadalupe Luna Hernández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C46003" w:rsidRPr="00E35118" w:rsidTr="00CF4866">
        <w:trPr>
          <w:jc w:val="center"/>
        </w:trPr>
        <w:tc>
          <w:tcPr>
            <w:tcW w:w="5182" w:type="dxa"/>
            <w:shd w:val="clear" w:color="auto" w:fill="auto"/>
          </w:tcPr>
          <w:p w:rsidR="0043150B" w:rsidRPr="00E35118" w:rsidRDefault="0043150B"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Javier Martínez Cruz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b/>
                <w:lang w:val="es-ES_tradnl"/>
              </w:rPr>
              <w:t>(RÚBRICA)</w:t>
            </w:r>
          </w:p>
        </w:tc>
        <w:tc>
          <w:tcPr>
            <w:tcW w:w="5183" w:type="dxa"/>
            <w:shd w:val="clear" w:color="auto" w:fill="auto"/>
          </w:tcPr>
          <w:p w:rsidR="0043150B" w:rsidRPr="00E35118" w:rsidRDefault="0043150B"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Luis Gustavo Parra Noriega</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C46003" w:rsidRPr="00E35118" w:rsidTr="00CF4866">
        <w:trPr>
          <w:jc w:val="center"/>
        </w:trPr>
        <w:tc>
          <w:tcPr>
            <w:tcW w:w="10365" w:type="dxa"/>
            <w:gridSpan w:val="2"/>
            <w:shd w:val="clear" w:color="auto" w:fill="auto"/>
          </w:tcPr>
          <w:p w:rsidR="0043150B" w:rsidRDefault="0043150B" w:rsidP="00CF4866">
            <w:pPr>
              <w:jc w:val="center"/>
              <w:rPr>
                <w:rFonts w:ascii="Palatino Linotype" w:hAnsi="Palatino Linotype" w:cs="Arial"/>
                <w:b/>
                <w:lang w:val="es-ES_tradnl"/>
              </w:rPr>
            </w:pPr>
          </w:p>
          <w:p w:rsidR="0043150B" w:rsidRPr="00E35118" w:rsidRDefault="0043150B"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Alexis Tapia Ramírez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Secretario Técnico del Pleno</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b/>
                <w:lang w:val="es-ES_tradnl"/>
              </w:rPr>
              <w:t>(RÚBRICA)</w:t>
            </w:r>
            <w:r w:rsidRPr="00E35118">
              <w:rPr>
                <w:rFonts w:ascii="Palatino Linotype" w:hAnsi="Palatino Linotype" w:cs="Arial"/>
                <w:lang w:val="es-ES_tradnl"/>
              </w:rPr>
              <w:t xml:space="preserve"> </w:t>
            </w:r>
          </w:p>
        </w:tc>
      </w:tr>
    </w:tbl>
    <w:p w:rsidR="000104F0" w:rsidRPr="00E35118" w:rsidRDefault="000104F0" w:rsidP="001711F5">
      <w:pPr>
        <w:spacing w:before="160"/>
        <w:jc w:val="both"/>
        <w:rPr>
          <w:rFonts w:ascii="Palatino Linotype" w:hAnsi="Palatino Linotype" w:cs="Arial"/>
          <w:sz w:val="22"/>
          <w:szCs w:val="22"/>
          <w:lang w:val="es-ES"/>
        </w:rPr>
      </w:pPr>
      <w:r w:rsidRPr="00E35118">
        <w:rPr>
          <w:rFonts w:ascii="Palatino Linotype" w:hAnsi="Palatino Linotype" w:cs="Arial"/>
          <w:sz w:val="22"/>
          <w:szCs w:val="22"/>
          <w:lang w:val="es-ES"/>
        </w:rPr>
        <w:t>Esta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hoja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corresponde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la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resolución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fecha</w:t>
      </w:r>
      <w:r w:rsidR="00D730A4" w:rsidRPr="00E35118">
        <w:rPr>
          <w:rFonts w:ascii="Palatino Linotype" w:hAnsi="Palatino Linotype" w:cs="Arial"/>
          <w:sz w:val="22"/>
          <w:szCs w:val="22"/>
          <w:lang w:val="es-ES"/>
        </w:rPr>
        <w:t xml:space="preserve"> </w:t>
      </w:r>
      <w:r w:rsidR="00DA209E" w:rsidRPr="00DA209E">
        <w:rPr>
          <w:rFonts w:ascii="Palatino Linotype" w:hAnsi="Palatino Linotype" w:cs="Arial"/>
          <w:sz w:val="22"/>
          <w:szCs w:val="22"/>
          <w:lang w:val="es-ES"/>
        </w:rPr>
        <w:t xml:space="preserve">treinta </w:t>
      </w:r>
      <w:r w:rsidR="00FD4C85" w:rsidRPr="00FD4C85">
        <w:rPr>
          <w:rFonts w:ascii="Palatino Linotype" w:hAnsi="Palatino Linotype" w:cs="Arial"/>
          <w:sz w:val="22"/>
          <w:szCs w:val="22"/>
          <w:lang w:val="es-ES"/>
        </w:rPr>
        <w:t>de enero de dos mil diecinueve</w:t>
      </w:r>
      <w:r w:rsidRPr="00E35118">
        <w:rPr>
          <w:rFonts w:ascii="Palatino Linotype" w:hAnsi="Palatino Linotype" w:cs="Arial"/>
          <w:sz w:val="22"/>
          <w:szCs w:val="22"/>
          <w:lang w:val="es-ES"/>
        </w:rPr>
        <w:t>,</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emitida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el</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recurso</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revisión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número</w:t>
      </w:r>
      <w:r w:rsidR="00D730A4" w:rsidRPr="00E35118">
        <w:rPr>
          <w:rFonts w:ascii="Palatino Linotype" w:hAnsi="Palatino Linotype" w:cs="Arial"/>
          <w:sz w:val="22"/>
          <w:szCs w:val="22"/>
          <w:lang w:val="es-ES"/>
        </w:rPr>
        <w:t xml:space="preserve"> </w:t>
      </w:r>
      <w:r w:rsidR="00DA209E">
        <w:rPr>
          <w:rFonts w:ascii="Palatino Linotype" w:hAnsi="Palatino Linotype" w:cs="Arial"/>
          <w:sz w:val="22"/>
          <w:szCs w:val="22"/>
          <w:lang w:val="es-ES"/>
        </w:rPr>
        <w:t>04357/INFOEM/IP/RR/2018</w:t>
      </w:r>
      <w:r w:rsidRPr="00E35118">
        <w:rPr>
          <w:rFonts w:ascii="Palatino Linotype" w:hAnsi="Palatino Linotype" w:cs="Arial"/>
          <w:sz w:val="22"/>
          <w:szCs w:val="22"/>
          <w:lang w:val="es-ES"/>
        </w:rPr>
        <w:t>.</w:t>
      </w:r>
    </w:p>
    <w:p w:rsidR="000104F0" w:rsidRPr="00867D3D" w:rsidRDefault="000104F0" w:rsidP="000104F0">
      <w:pPr>
        <w:spacing w:before="120"/>
        <w:jc w:val="both"/>
        <w:rPr>
          <w:rFonts w:ascii="Palatino Linotype" w:hAnsi="Palatino Linotype" w:cs="Arial"/>
          <w:sz w:val="22"/>
          <w:szCs w:val="22"/>
          <w:lang w:val="es-ES"/>
        </w:rPr>
      </w:pPr>
      <w:r w:rsidRPr="00E35118">
        <w:rPr>
          <w:rFonts w:ascii="Palatino Linotype" w:hAnsi="Palatino Linotype" w:cs="Arial"/>
          <w:sz w:val="22"/>
          <w:szCs w:val="22"/>
          <w:lang w:val="es-ES"/>
        </w:rPr>
        <w:t>YSM/JMAV</w:t>
      </w:r>
    </w:p>
    <w:sectPr w:rsidR="000104F0" w:rsidRPr="00867D3D" w:rsidSect="006957B1">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2A7" w:rsidRDefault="003372A7" w:rsidP="00C80F8C">
      <w:r>
        <w:separator/>
      </w:r>
    </w:p>
  </w:endnote>
  <w:endnote w:type="continuationSeparator" w:id="0">
    <w:p w:rsidR="003372A7" w:rsidRDefault="003372A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CFB" w:rsidRPr="00A2780F" w:rsidRDefault="006A3CF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3296C">
      <w:rPr>
        <w:rFonts w:ascii="Arial" w:hAnsi="Arial" w:cs="Arial"/>
        <w:b/>
        <w:bCs/>
        <w:noProof/>
        <w:sz w:val="20"/>
        <w:szCs w:val="20"/>
      </w:rPr>
      <w:t>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3296C">
      <w:rPr>
        <w:rFonts w:ascii="Arial" w:hAnsi="Arial" w:cs="Arial"/>
        <w:b/>
        <w:bCs/>
        <w:noProof/>
        <w:sz w:val="20"/>
        <w:szCs w:val="20"/>
      </w:rPr>
      <w:t>24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CFB" w:rsidRDefault="006A3CF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3296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3296C">
      <w:rPr>
        <w:rFonts w:ascii="Arial" w:hAnsi="Arial" w:cs="Arial"/>
        <w:b/>
        <w:bCs/>
        <w:noProof/>
        <w:sz w:val="20"/>
        <w:szCs w:val="20"/>
      </w:rPr>
      <w:t>24</w:t>
    </w:r>
    <w:r w:rsidRPr="00986599">
      <w:rPr>
        <w:rFonts w:ascii="Arial" w:hAnsi="Arial" w:cs="Arial"/>
        <w:b/>
        <w:bCs/>
        <w:sz w:val="20"/>
        <w:szCs w:val="20"/>
      </w:rPr>
      <w:fldChar w:fldCharType="end"/>
    </w:r>
  </w:p>
  <w:p w:rsidR="006A3CFB" w:rsidRPr="00070856" w:rsidRDefault="006A3CF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2A7" w:rsidRDefault="003372A7" w:rsidP="00C80F8C">
      <w:r>
        <w:separator/>
      </w:r>
    </w:p>
  </w:footnote>
  <w:footnote w:type="continuationSeparator" w:id="0">
    <w:p w:rsidR="003372A7" w:rsidRDefault="003372A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CFB" w:rsidRPr="001A2CEF" w:rsidRDefault="006A3CFB" w:rsidP="00354355">
    <w:pPr>
      <w:pStyle w:val="Encabezado"/>
      <w:tabs>
        <w:tab w:val="clear" w:pos="4252"/>
        <w:tab w:val="clear" w:pos="8504"/>
        <w:tab w:val="left" w:pos="2326"/>
      </w:tabs>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119"/>
      <w:gridCol w:w="2552"/>
      <w:gridCol w:w="3685"/>
    </w:tblGrid>
    <w:tr w:rsidR="006A3CFB" w:rsidRPr="008F2CCC" w:rsidTr="00FD4C85">
      <w:tc>
        <w:tcPr>
          <w:tcW w:w="3119" w:type="dxa"/>
        </w:tcPr>
        <w:p w:rsidR="006A3CFB" w:rsidRPr="008F2CCC" w:rsidRDefault="006A3CFB" w:rsidP="00AD3AEC">
          <w:pPr>
            <w:rPr>
              <w:rFonts w:ascii="Palatino Linotype" w:hAnsi="Palatino Linotype"/>
              <w:b/>
              <w:sz w:val="22"/>
              <w:szCs w:val="22"/>
              <w:lang w:val="es-ES_tradnl"/>
            </w:rPr>
          </w:pPr>
        </w:p>
      </w:tc>
      <w:tc>
        <w:tcPr>
          <w:tcW w:w="2552" w:type="dxa"/>
          <w:shd w:val="clear" w:color="auto" w:fill="auto"/>
        </w:tcPr>
        <w:p w:rsidR="006A3CFB" w:rsidRPr="00664658" w:rsidRDefault="006A3CFB"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685" w:type="dxa"/>
          <w:shd w:val="clear" w:color="auto" w:fill="auto"/>
          <w:vAlign w:val="center"/>
        </w:tcPr>
        <w:p w:rsidR="006A3CFB" w:rsidRPr="008F2CCC" w:rsidRDefault="00DA209E" w:rsidP="00AD3AEC">
          <w:pPr>
            <w:jc w:val="both"/>
            <w:rPr>
              <w:rFonts w:ascii="Palatino Linotype" w:hAnsi="Palatino Linotype"/>
              <w:b/>
              <w:sz w:val="22"/>
              <w:szCs w:val="22"/>
              <w:lang w:val="es-ES_tradnl"/>
            </w:rPr>
          </w:pPr>
          <w:r>
            <w:rPr>
              <w:rFonts w:ascii="Palatino Linotype" w:hAnsi="Palatino Linotype"/>
              <w:b/>
              <w:sz w:val="22"/>
              <w:szCs w:val="22"/>
              <w:lang w:val="es-ES_tradnl"/>
            </w:rPr>
            <w:t>04357/INFOEM/IP/RR/2018</w:t>
          </w:r>
        </w:p>
      </w:tc>
    </w:tr>
    <w:tr w:rsidR="006A3CFB" w:rsidRPr="008F2CCC" w:rsidTr="00FD4C85">
      <w:tc>
        <w:tcPr>
          <w:tcW w:w="3119" w:type="dxa"/>
        </w:tcPr>
        <w:p w:rsidR="006A3CFB" w:rsidRPr="008F2CCC" w:rsidRDefault="006A3CFB" w:rsidP="00AD3AEC">
          <w:pPr>
            <w:rPr>
              <w:rFonts w:ascii="Palatino Linotype" w:hAnsi="Palatino Linotype"/>
              <w:b/>
              <w:sz w:val="22"/>
              <w:szCs w:val="22"/>
              <w:lang w:val="es-ES_tradnl"/>
            </w:rPr>
          </w:pPr>
        </w:p>
      </w:tc>
      <w:tc>
        <w:tcPr>
          <w:tcW w:w="2552" w:type="dxa"/>
          <w:shd w:val="clear" w:color="auto" w:fill="auto"/>
        </w:tcPr>
        <w:p w:rsidR="006A3CFB" w:rsidRPr="00664658" w:rsidRDefault="006A3CFB"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685" w:type="dxa"/>
          <w:shd w:val="clear" w:color="auto" w:fill="auto"/>
          <w:vAlign w:val="center"/>
        </w:tcPr>
        <w:p w:rsidR="006A3CFB" w:rsidRPr="00DC41C8" w:rsidRDefault="00DA209E" w:rsidP="00AD3AEC">
          <w:pPr>
            <w:jc w:val="both"/>
            <w:rPr>
              <w:rFonts w:ascii="Palatino Linotype" w:hAnsi="Palatino Linotype"/>
              <w:b/>
              <w:sz w:val="22"/>
              <w:szCs w:val="22"/>
            </w:rPr>
          </w:pPr>
          <w:r w:rsidRPr="00DA209E">
            <w:rPr>
              <w:rFonts w:ascii="Palatino Linotype" w:hAnsi="Palatino Linotype"/>
              <w:b/>
              <w:sz w:val="22"/>
              <w:szCs w:val="22"/>
            </w:rPr>
            <w:t>Comisión de Derechos Humanos del Estado de México</w:t>
          </w:r>
        </w:p>
      </w:tc>
    </w:tr>
    <w:tr w:rsidR="006A3CFB" w:rsidRPr="008F2CCC" w:rsidTr="00FD4C85">
      <w:trPr>
        <w:trHeight w:val="228"/>
      </w:trPr>
      <w:tc>
        <w:tcPr>
          <w:tcW w:w="3119" w:type="dxa"/>
        </w:tcPr>
        <w:p w:rsidR="006A3CFB" w:rsidRPr="008F2CCC" w:rsidRDefault="006A3CFB" w:rsidP="00AD3AEC">
          <w:pPr>
            <w:rPr>
              <w:rFonts w:ascii="Palatino Linotype" w:hAnsi="Palatino Linotype"/>
              <w:b/>
              <w:sz w:val="22"/>
              <w:szCs w:val="22"/>
              <w:lang w:val="es-ES_tradnl"/>
            </w:rPr>
          </w:pPr>
        </w:p>
      </w:tc>
      <w:tc>
        <w:tcPr>
          <w:tcW w:w="2552" w:type="dxa"/>
          <w:shd w:val="clear" w:color="auto" w:fill="auto"/>
        </w:tcPr>
        <w:p w:rsidR="006A3CFB" w:rsidRPr="00664658" w:rsidRDefault="006A3CFB"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685" w:type="dxa"/>
          <w:shd w:val="clear" w:color="auto" w:fill="auto"/>
        </w:tcPr>
        <w:p w:rsidR="006A3CFB" w:rsidRPr="00664658" w:rsidRDefault="006A3CFB"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A3CFB" w:rsidRPr="001A2CEF" w:rsidRDefault="006A3CFB" w:rsidP="00637B99">
    <w:pPr>
      <w:pStyle w:val="Encabezado"/>
      <w:tabs>
        <w:tab w:val="clear" w:pos="4252"/>
        <w:tab w:val="clear" w:pos="8504"/>
        <w:tab w:val="left" w:pos="2326"/>
      </w:tabs>
      <w:rPr>
        <w:rFonts w:ascii="Palatino Linotype" w:hAnsi="Palatino Linotype"/>
        <w:sz w:val="2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CFB" w:rsidRPr="001A2CEF" w:rsidRDefault="006A3CFB">
    <w:pPr>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119"/>
      <w:gridCol w:w="2552"/>
      <w:gridCol w:w="3685"/>
    </w:tblGrid>
    <w:tr w:rsidR="006A3CFB" w:rsidRPr="008F2CCC" w:rsidTr="00FD4C85">
      <w:tc>
        <w:tcPr>
          <w:tcW w:w="3119" w:type="dxa"/>
          <w:vMerge w:val="restart"/>
        </w:tcPr>
        <w:p w:rsidR="006A3CFB" w:rsidRPr="008F2CCC" w:rsidRDefault="006A3CFB" w:rsidP="00A2780F">
          <w:pPr>
            <w:rPr>
              <w:rFonts w:ascii="Palatino Linotype" w:hAnsi="Palatino Linotype"/>
              <w:b/>
              <w:sz w:val="22"/>
              <w:szCs w:val="22"/>
              <w:lang w:val="es-ES_tradnl"/>
            </w:rPr>
          </w:pPr>
        </w:p>
      </w:tc>
      <w:tc>
        <w:tcPr>
          <w:tcW w:w="2552" w:type="dxa"/>
          <w:shd w:val="clear" w:color="auto" w:fill="auto"/>
        </w:tcPr>
        <w:p w:rsidR="006A3CFB" w:rsidRPr="008F2CCC" w:rsidRDefault="006A3CF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6A3CFB" w:rsidRPr="008F2CCC" w:rsidRDefault="00DA209E" w:rsidP="00AD3AEC">
          <w:pPr>
            <w:jc w:val="both"/>
            <w:rPr>
              <w:rFonts w:ascii="Palatino Linotype" w:hAnsi="Palatino Linotype"/>
              <w:b/>
              <w:sz w:val="22"/>
              <w:szCs w:val="22"/>
              <w:lang w:val="es-ES_tradnl"/>
            </w:rPr>
          </w:pPr>
          <w:r>
            <w:rPr>
              <w:rFonts w:ascii="Palatino Linotype" w:hAnsi="Palatino Linotype"/>
              <w:b/>
              <w:sz w:val="22"/>
              <w:szCs w:val="22"/>
              <w:lang w:val="es-ES_tradnl"/>
            </w:rPr>
            <w:t>04357/INFOEM/IP/RR/2018</w:t>
          </w:r>
        </w:p>
      </w:tc>
    </w:tr>
    <w:tr w:rsidR="006A3CFB" w:rsidRPr="008F2CCC" w:rsidTr="00FD4C85">
      <w:tc>
        <w:tcPr>
          <w:tcW w:w="3119" w:type="dxa"/>
          <w:vMerge/>
        </w:tcPr>
        <w:p w:rsidR="006A3CFB" w:rsidRPr="008F2CCC" w:rsidRDefault="006A3CFB" w:rsidP="00A2780F">
          <w:pPr>
            <w:rPr>
              <w:rFonts w:ascii="Palatino Linotype" w:hAnsi="Palatino Linotype"/>
              <w:b/>
              <w:sz w:val="22"/>
              <w:szCs w:val="22"/>
              <w:lang w:val="es-ES_tradnl"/>
            </w:rPr>
          </w:pPr>
        </w:p>
      </w:tc>
      <w:tc>
        <w:tcPr>
          <w:tcW w:w="2552" w:type="dxa"/>
          <w:shd w:val="clear" w:color="auto" w:fill="auto"/>
        </w:tcPr>
        <w:p w:rsidR="006A3CFB" w:rsidRPr="008F2CCC" w:rsidRDefault="006A3CF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6A3CFB" w:rsidRPr="008F2CCC" w:rsidRDefault="0053296C" w:rsidP="0053296C">
          <w:pPr>
            <w:jc w:val="both"/>
            <w:rPr>
              <w:rFonts w:ascii="Palatino Linotype" w:hAnsi="Palatino Linotype"/>
              <w:b/>
              <w:sz w:val="22"/>
              <w:szCs w:val="22"/>
              <w:lang w:val="es-ES_tradnl"/>
            </w:rPr>
          </w:pPr>
          <w:r>
            <w:rPr>
              <w:rFonts w:ascii="Palatino Linotype" w:hAnsi="Palatino Linotype"/>
              <w:b/>
              <w:sz w:val="22"/>
              <w:szCs w:val="22"/>
            </w:rPr>
            <w:t>XXXXX</w:t>
          </w:r>
          <w:r w:rsidR="00DA209E" w:rsidRPr="00DA209E">
            <w:rPr>
              <w:rFonts w:ascii="Palatino Linotype" w:hAnsi="Palatino Linotype"/>
              <w:b/>
              <w:sz w:val="22"/>
              <w:szCs w:val="22"/>
            </w:rPr>
            <w:t xml:space="preserve"> </w:t>
          </w:r>
          <w:r>
            <w:rPr>
              <w:rFonts w:ascii="Palatino Linotype" w:hAnsi="Palatino Linotype"/>
              <w:b/>
              <w:sz w:val="22"/>
              <w:szCs w:val="22"/>
            </w:rPr>
            <w:t>XXXXXX</w:t>
          </w:r>
          <w:r w:rsidR="00DA209E" w:rsidRPr="00DA209E">
            <w:rPr>
              <w:rFonts w:ascii="Palatino Linotype" w:hAnsi="Palatino Linotype"/>
              <w:b/>
              <w:sz w:val="22"/>
              <w:szCs w:val="22"/>
            </w:rPr>
            <w:t xml:space="preserve"> </w:t>
          </w:r>
          <w:r>
            <w:rPr>
              <w:rFonts w:ascii="Palatino Linotype" w:hAnsi="Palatino Linotype"/>
              <w:b/>
              <w:sz w:val="22"/>
              <w:szCs w:val="22"/>
            </w:rPr>
            <w:t>XXXX</w:t>
          </w:r>
          <w:r w:rsidR="00DA209E" w:rsidRPr="00DA209E">
            <w:rPr>
              <w:rFonts w:ascii="Palatino Linotype" w:hAnsi="Palatino Linotype"/>
              <w:b/>
              <w:sz w:val="22"/>
              <w:szCs w:val="22"/>
            </w:rPr>
            <w:t xml:space="preserve"> </w:t>
          </w:r>
          <w:r>
            <w:rPr>
              <w:rFonts w:ascii="Palatino Linotype" w:hAnsi="Palatino Linotype"/>
              <w:b/>
              <w:sz w:val="22"/>
              <w:szCs w:val="22"/>
            </w:rPr>
            <w:t>XXXXX</w:t>
          </w:r>
        </w:p>
      </w:tc>
    </w:tr>
    <w:tr w:rsidR="006A3CFB" w:rsidRPr="008F2CCC" w:rsidTr="00FD4C85">
      <w:trPr>
        <w:trHeight w:val="228"/>
      </w:trPr>
      <w:tc>
        <w:tcPr>
          <w:tcW w:w="3119" w:type="dxa"/>
          <w:vMerge/>
        </w:tcPr>
        <w:p w:rsidR="006A3CFB" w:rsidRPr="008F2CCC" w:rsidRDefault="006A3CFB" w:rsidP="00E37C88">
          <w:pPr>
            <w:rPr>
              <w:rFonts w:ascii="Palatino Linotype" w:hAnsi="Palatino Linotype"/>
              <w:b/>
              <w:sz w:val="22"/>
              <w:szCs w:val="22"/>
              <w:lang w:val="es-ES_tradnl"/>
            </w:rPr>
          </w:pPr>
        </w:p>
      </w:tc>
      <w:tc>
        <w:tcPr>
          <w:tcW w:w="2552" w:type="dxa"/>
          <w:shd w:val="clear" w:color="auto" w:fill="auto"/>
        </w:tcPr>
        <w:p w:rsidR="006A3CFB" w:rsidRPr="008F2CCC" w:rsidRDefault="006A3CF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6A3CFB" w:rsidRPr="00DC41C8" w:rsidRDefault="00DA209E" w:rsidP="00741570">
          <w:pPr>
            <w:jc w:val="both"/>
            <w:rPr>
              <w:rFonts w:ascii="Palatino Linotype" w:hAnsi="Palatino Linotype"/>
              <w:b/>
              <w:sz w:val="22"/>
              <w:szCs w:val="22"/>
            </w:rPr>
          </w:pPr>
          <w:r w:rsidRPr="00DA209E">
            <w:rPr>
              <w:rFonts w:ascii="Palatino Linotype" w:hAnsi="Palatino Linotype"/>
              <w:b/>
              <w:sz w:val="22"/>
              <w:szCs w:val="22"/>
            </w:rPr>
            <w:t>Comisión de Derechos Humanos del Estado de México</w:t>
          </w:r>
        </w:p>
      </w:tc>
    </w:tr>
    <w:tr w:rsidR="006A3CFB" w:rsidRPr="008F2CCC" w:rsidTr="00FD4C85">
      <w:tc>
        <w:tcPr>
          <w:tcW w:w="3119" w:type="dxa"/>
          <w:vMerge/>
        </w:tcPr>
        <w:p w:rsidR="006A3CFB" w:rsidRPr="008F2CCC" w:rsidRDefault="006A3CFB" w:rsidP="00A2780F">
          <w:pPr>
            <w:rPr>
              <w:rFonts w:ascii="Palatino Linotype" w:hAnsi="Palatino Linotype"/>
              <w:b/>
              <w:sz w:val="22"/>
              <w:szCs w:val="22"/>
              <w:lang w:val="es-ES_tradnl"/>
            </w:rPr>
          </w:pPr>
        </w:p>
      </w:tc>
      <w:tc>
        <w:tcPr>
          <w:tcW w:w="2552" w:type="dxa"/>
          <w:shd w:val="clear" w:color="auto" w:fill="auto"/>
        </w:tcPr>
        <w:p w:rsidR="006A3CFB" w:rsidRPr="008F2CCC" w:rsidRDefault="006A3CF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6A3CFB" w:rsidRPr="008F2CCC" w:rsidRDefault="006A3CF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A3CFB" w:rsidRPr="001A2CEF" w:rsidRDefault="006A3CFB"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A70229F"/>
    <w:multiLevelType w:val="multilevel"/>
    <w:tmpl w:val="E6226174"/>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0"/>
  </w:num>
  <w:num w:numId="5">
    <w:abstractNumId w:val="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DC"/>
    <w:rsid w:val="000160C6"/>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D72"/>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724"/>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0662"/>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100BC0"/>
    <w:rsid w:val="00100E48"/>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30EE"/>
    <w:rsid w:val="001834AE"/>
    <w:rsid w:val="00183ACB"/>
    <w:rsid w:val="00183CB1"/>
    <w:rsid w:val="00184684"/>
    <w:rsid w:val="00184A75"/>
    <w:rsid w:val="001854E0"/>
    <w:rsid w:val="0018564F"/>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A7E4F"/>
    <w:rsid w:val="001B0393"/>
    <w:rsid w:val="001B0793"/>
    <w:rsid w:val="001B125C"/>
    <w:rsid w:val="001B12D9"/>
    <w:rsid w:val="001B15F4"/>
    <w:rsid w:val="001B1ABC"/>
    <w:rsid w:val="001B1F71"/>
    <w:rsid w:val="001B2536"/>
    <w:rsid w:val="001B27AD"/>
    <w:rsid w:val="001B3698"/>
    <w:rsid w:val="001B3C5C"/>
    <w:rsid w:val="001B449C"/>
    <w:rsid w:val="001B47B3"/>
    <w:rsid w:val="001B4E78"/>
    <w:rsid w:val="001B522E"/>
    <w:rsid w:val="001B5A4E"/>
    <w:rsid w:val="001B626B"/>
    <w:rsid w:val="001B6521"/>
    <w:rsid w:val="001B6EFE"/>
    <w:rsid w:val="001C02EC"/>
    <w:rsid w:val="001C0E0C"/>
    <w:rsid w:val="001C13AC"/>
    <w:rsid w:val="001C21AE"/>
    <w:rsid w:val="001C2264"/>
    <w:rsid w:val="001C26E5"/>
    <w:rsid w:val="001C285A"/>
    <w:rsid w:val="001C38D1"/>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D8B"/>
    <w:rsid w:val="00201EFA"/>
    <w:rsid w:val="00202781"/>
    <w:rsid w:val="002028D5"/>
    <w:rsid w:val="002034BD"/>
    <w:rsid w:val="00204DE3"/>
    <w:rsid w:val="00204FDF"/>
    <w:rsid w:val="0020533C"/>
    <w:rsid w:val="00205684"/>
    <w:rsid w:val="002064B3"/>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4E8B"/>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9E9"/>
    <w:rsid w:val="00247FF9"/>
    <w:rsid w:val="00250F99"/>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173F"/>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451D"/>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5D6D"/>
    <w:rsid w:val="00335EB8"/>
    <w:rsid w:val="00336276"/>
    <w:rsid w:val="0033635E"/>
    <w:rsid w:val="003372A7"/>
    <w:rsid w:val="00340173"/>
    <w:rsid w:val="003402BA"/>
    <w:rsid w:val="003402F4"/>
    <w:rsid w:val="00340E17"/>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51B"/>
    <w:rsid w:val="00382A1D"/>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0E4D"/>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9AD"/>
    <w:rsid w:val="00510DE0"/>
    <w:rsid w:val="00512195"/>
    <w:rsid w:val="00512968"/>
    <w:rsid w:val="00512C15"/>
    <w:rsid w:val="00512E58"/>
    <w:rsid w:val="005134D5"/>
    <w:rsid w:val="005135F1"/>
    <w:rsid w:val="0051376A"/>
    <w:rsid w:val="00514076"/>
    <w:rsid w:val="00514973"/>
    <w:rsid w:val="005154C2"/>
    <w:rsid w:val="00515958"/>
    <w:rsid w:val="00516405"/>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296C"/>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6925"/>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0AA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B03BE"/>
    <w:rsid w:val="006B0914"/>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23C"/>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644A"/>
    <w:rsid w:val="007C64DA"/>
    <w:rsid w:val="007C6664"/>
    <w:rsid w:val="007C6E51"/>
    <w:rsid w:val="007C744C"/>
    <w:rsid w:val="007C74F6"/>
    <w:rsid w:val="007C7ACB"/>
    <w:rsid w:val="007C7DB0"/>
    <w:rsid w:val="007D01A4"/>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43EE"/>
    <w:rsid w:val="008851BF"/>
    <w:rsid w:val="0088574B"/>
    <w:rsid w:val="0088594E"/>
    <w:rsid w:val="0088649D"/>
    <w:rsid w:val="00886768"/>
    <w:rsid w:val="008876FD"/>
    <w:rsid w:val="00887A19"/>
    <w:rsid w:val="00890136"/>
    <w:rsid w:val="00890917"/>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2191"/>
    <w:rsid w:val="0092226E"/>
    <w:rsid w:val="00922BAC"/>
    <w:rsid w:val="00923009"/>
    <w:rsid w:val="0092346C"/>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0CE"/>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4CF5"/>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8D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5A7"/>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D79"/>
    <w:rsid w:val="009E37B2"/>
    <w:rsid w:val="009E3AFE"/>
    <w:rsid w:val="009E3EB1"/>
    <w:rsid w:val="009E44AB"/>
    <w:rsid w:val="009E4748"/>
    <w:rsid w:val="009E4E1F"/>
    <w:rsid w:val="009E4FDB"/>
    <w:rsid w:val="009E594A"/>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476"/>
    <w:rsid w:val="00A048CD"/>
    <w:rsid w:val="00A04CFA"/>
    <w:rsid w:val="00A05730"/>
    <w:rsid w:val="00A059CF"/>
    <w:rsid w:val="00A060F8"/>
    <w:rsid w:val="00A0756F"/>
    <w:rsid w:val="00A07627"/>
    <w:rsid w:val="00A11619"/>
    <w:rsid w:val="00A11B39"/>
    <w:rsid w:val="00A11C34"/>
    <w:rsid w:val="00A127A4"/>
    <w:rsid w:val="00A1302E"/>
    <w:rsid w:val="00A13048"/>
    <w:rsid w:val="00A13741"/>
    <w:rsid w:val="00A1375F"/>
    <w:rsid w:val="00A139D8"/>
    <w:rsid w:val="00A14A4E"/>
    <w:rsid w:val="00A166EE"/>
    <w:rsid w:val="00A16D9E"/>
    <w:rsid w:val="00A2014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6B5"/>
    <w:rsid w:val="00A327E0"/>
    <w:rsid w:val="00A33089"/>
    <w:rsid w:val="00A3348E"/>
    <w:rsid w:val="00A33C52"/>
    <w:rsid w:val="00A33C9D"/>
    <w:rsid w:val="00A3428D"/>
    <w:rsid w:val="00A3447A"/>
    <w:rsid w:val="00A34689"/>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46D00"/>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E0492"/>
    <w:rsid w:val="00AE07B5"/>
    <w:rsid w:val="00AE0FC0"/>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BEC"/>
    <w:rsid w:val="00B33C77"/>
    <w:rsid w:val="00B33EC7"/>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AE6"/>
    <w:rsid w:val="00BC1BB3"/>
    <w:rsid w:val="00BC224A"/>
    <w:rsid w:val="00BC22E3"/>
    <w:rsid w:val="00BC2A6E"/>
    <w:rsid w:val="00BC2D6B"/>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27E5"/>
    <w:rsid w:val="00C43937"/>
    <w:rsid w:val="00C43D02"/>
    <w:rsid w:val="00C441CD"/>
    <w:rsid w:val="00C45C4C"/>
    <w:rsid w:val="00C46003"/>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88E"/>
    <w:rsid w:val="00C801B1"/>
    <w:rsid w:val="00C804BE"/>
    <w:rsid w:val="00C80F8C"/>
    <w:rsid w:val="00C8219A"/>
    <w:rsid w:val="00C835BF"/>
    <w:rsid w:val="00C83685"/>
    <w:rsid w:val="00C8430A"/>
    <w:rsid w:val="00C84D0D"/>
    <w:rsid w:val="00C84F67"/>
    <w:rsid w:val="00C857D8"/>
    <w:rsid w:val="00C8655E"/>
    <w:rsid w:val="00C865C5"/>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217B"/>
    <w:rsid w:val="00CA2D20"/>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1C7"/>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7A"/>
    <w:rsid w:val="00CE5CFC"/>
    <w:rsid w:val="00CE7163"/>
    <w:rsid w:val="00CE720B"/>
    <w:rsid w:val="00CE7970"/>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6455"/>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DEF"/>
    <w:rsid w:val="00D67464"/>
    <w:rsid w:val="00D67B93"/>
    <w:rsid w:val="00D71480"/>
    <w:rsid w:val="00D7177B"/>
    <w:rsid w:val="00D717ED"/>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110F8"/>
    <w:rsid w:val="00E120FD"/>
    <w:rsid w:val="00E12B9D"/>
    <w:rsid w:val="00E13B19"/>
    <w:rsid w:val="00E14731"/>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E55"/>
    <w:rsid w:val="00E27EEF"/>
    <w:rsid w:val="00E300F3"/>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509C"/>
    <w:rsid w:val="00EC5301"/>
    <w:rsid w:val="00EC5CA8"/>
    <w:rsid w:val="00EC64B5"/>
    <w:rsid w:val="00EC715C"/>
    <w:rsid w:val="00EC761D"/>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134"/>
    <w:rsid w:val="00EE1C12"/>
    <w:rsid w:val="00EE1C1E"/>
    <w:rsid w:val="00EE1EE0"/>
    <w:rsid w:val="00EE2AB3"/>
    <w:rsid w:val="00EE3398"/>
    <w:rsid w:val="00EE4801"/>
    <w:rsid w:val="00EE4CD3"/>
    <w:rsid w:val="00EE50D3"/>
    <w:rsid w:val="00EE76EB"/>
    <w:rsid w:val="00EE77DC"/>
    <w:rsid w:val="00EE7A5A"/>
    <w:rsid w:val="00EE7AD7"/>
    <w:rsid w:val="00EE7F79"/>
    <w:rsid w:val="00EF06BF"/>
    <w:rsid w:val="00EF101D"/>
    <w:rsid w:val="00EF1C21"/>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460E"/>
    <w:rsid w:val="00F369F8"/>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5C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56D"/>
    <w:rsid w:val="00F75600"/>
    <w:rsid w:val="00F75C16"/>
    <w:rsid w:val="00F75F32"/>
    <w:rsid w:val="00F75FCD"/>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2326"/>
    <w:rsid w:val="00FD387E"/>
    <w:rsid w:val="00FD3CA5"/>
    <w:rsid w:val="00FD3CB1"/>
    <w:rsid w:val="00FD41F6"/>
    <w:rsid w:val="00FD4C85"/>
    <w:rsid w:val="00FD50ED"/>
    <w:rsid w:val="00FD5206"/>
    <w:rsid w:val="00FD5889"/>
    <w:rsid w:val="00FD5A53"/>
    <w:rsid w:val="00FD645D"/>
    <w:rsid w:val="00FD6506"/>
    <w:rsid w:val="00FD6D3C"/>
    <w:rsid w:val="00FD6F87"/>
    <w:rsid w:val="00FD736A"/>
    <w:rsid w:val="00FE021D"/>
    <w:rsid w:val="00FE0D14"/>
    <w:rsid w:val="00FE135A"/>
    <w:rsid w:val="00FE15E1"/>
    <w:rsid w:val="00FE1809"/>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D24377E-D5E4-4935-ACD2-83173355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52D75-396C-4C22-A3DC-FEEAFBB34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24</Pages>
  <Words>3867</Words>
  <Characters>21271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2019-01-11T00:12:00Z</cp:lastPrinted>
  <dcterms:created xsi:type="dcterms:W3CDTF">2019-01-25T02:18:00Z</dcterms:created>
  <dcterms:modified xsi:type="dcterms:W3CDTF">2019-02-15T21:14:00Z</dcterms:modified>
</cp:coreProperties>
</file>